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6138" w:rsidRDefault="00B06138" w:rsidP="00B06138">
      <w:pPr>
        <w:tabs>
          <w:tab w:val="center" w:pos="4677"/>
          <w:tab w:val="left" w:pos="6930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                               </w:t>
      </w:r>
      <w:r>
        <w:rPr>
          <w:b/>
          <w:bCs/>
          <w:sz w:val="28"/>
          <w:szCs w:val="28"/>
        </w:rPr>
        <w:t>Администрация</w:t>
      </w:r>
      <w:r>
        <w:rPr>
          <w:b/>
          <w:bCs/>
          <w:sz w:val="28"/>
          <w:szCs w:val="28"/>
        </w:rPr>
        <w:tab/>
      </w:r>
    </w:p>
    <w:p w:rsidR="00B06138" w:rsidRDefault="00B06138" w:rsidP="00B0613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Лидского сельского поселения</w:t>
      </w:r>
    </w:p>
    <w:p w:rsidR="00B06138" w:rsidRDefault="00B06138" w:rsidP="00B0613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Бокситогорского муниципального района Ленинградской области</w:t>
      </w:r>
    </w:p>
    <w:p w:rsidR="00A853E3" w:rsidRDefault="00A853E3" w:rsidP="00A853E3">
      <w:pPr>
        <w:pStyle w:val="1"/>
      </w:pPr>
      <w:r>
        <w:t>ПОСТАНОВЛЕНИЕ</w:t>
      </w:r>
      <w:r>
        <w:rPr>
          <w:b w:val="0"/>
        </w:rPr>
        <w:t xml:space="preserve"> </w:t>
      </w:r>
    </w:p>
    <w:p w:rsidR="00A853E3" w:rsidRDefault="00A853E3" w:rsidP="00A853E3">
      <w:pPr>
        <w:spacing w:after="0" w:line="259" w:lineRule="auto"/>
        <w:ind w:left="0" w:firstLine="0"/>
      </w:pPr>
      <w:r>
        <w:t xml:space="preserve"> </w:t>
      </w:r>
    </w:p>
    <w:p w:rsidR="00A853E3" w:rsidRDefault="00A853E3" w:rsidP="00A853E3">
      <w:pPr>
        <w:spacing w:after="0" w:line="259" w:lineRule="auto"/>
        <w:ind w:left="0" w:firstLine="0"/>
      </w:pPr>
      <w:r>
        <w:t xml:space="preserve"> </w:t>
      </w:r>
    </w:p>
    <w:p w:rsidR="00A853E3" w:rsidRPr="00A853E3" w:rsidRDefault="00A853E3" w:rsidP="00A853E3">
      <w:pPr>
        <w:tabs>
          <w:tab w:val="center" w:pos="2833"/>
          <w:tab w:val="center" w:pos="3541"/>
          <w:tab w:val="center" w:pos="4249"/>
          <w:tab w:val="center" w:pos="4957"/>
          <w:tab w:val="center" w:pos="7009"/>
        </w:tabs>
        <w:ind w:left="-15" w:firstLine="0"/>
        <w:rPr>
          <w:u w:val="single"/>
        </w:rPr>
      </w:pPr>
      <w:r>
        <w:t xml:space="preserve"> </w:t>
      </w:r>
      <w:r w:rsidRPr="00A853E3">
        <w:rPr>
          <w:u w:val="single"/>
        </w:rPr>
        <w:t>13 февраля 2020 г.</w:t>
      </w:r>
      <w:r>
        <w:t xml:space="preserve">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                                 </w:t>
      </w:r>
      <w:r w:rsidRPr="00A853E3">
        <w:rPr>
          <w:u w:val="single"/>
        </w:rPr>
        <w:t xml:space="preserve">№ </w:t>
      </w:r>
      <w:r w:rsidR="0046731D">
        <w:rPr>
          <w:u w:val="single"/>
        </w:rPr>
        <w:t>21</w:t>
      </w:r>
    </w:p>
    <w:p w:rsidR="00A853E3" w:rsidRDefault="00A853E3" w:rsidP="00A853E3">
      <w:pPr>
        <w:tabs>
          <w:tab w:val="left" w:pos="3541"/>
        </w:tabs>
        <w:spacing w:after="0" w:line="259" w:lineRule="auto"/>
        <w:ind w:left="0" w:firstLine="0"/>
      </w:pPr>
      <w:r>
        <w:t xml:space="preserve"> </w:t>
      </w:r>
      <w:r>
        <w:tab/>
      </w:r>
      <w:r w:rsidR="00B06138">
        <w:t xml:space="preserve">        </w:t>
      </w:r>
      <w:bookmarkStart w:id="0" w:name="_GoBack"/>
      <w:bookmarkEnd w:id="0"/>
      <w:r>
        <w:t>п. Заборье</w:t>
      </w:r>
    </w:p>
    <w:p w:rsidR="00A853E3" w:rsidRDefault="00A853E3" w:rsidP="00A853E3">
      <w:pPr>
        <w:spacing w:after="0" w:line="259" w:lineRule="auto"/>
        <w:ind w:left="0" w:firstLine="0"/>
      </w:pPr>
      <w:r>
        <w:t xml:space="preserve"> </w:t>
      </w:r>
    </w:p>
    <w:p w:rsidR="00A853E3" w:rsidRDefault="00A853E3" w:rsidP="0046731D">
      <w:pPr>
        <w:spacing w:line="276" w:lineRule="auto"/>
        <w:ind w:right="5244"/>
        <w:jc w:val="both"/>
      </w:pPr>
      <w:r>
        <w:t xml:space="preserve"> </w:t>
      </w:r>
    </w:p>
    <w:p w:rsidR="0046731D" w:rsidRPr="0046731D" w:rsidRDefault="0046731D" w:rsidP="0046731D">
      <w:pPr>
        <w:spacing w:after="23" w:line="259" w:lineRule="auto"/>
        <w:ind w:left="0" w:firstLine="0"/>
        <w:jc w:val="both"/>
        <w:rPr>
          <w:b/>
        </w:rPr>
      </w:pPr>
      <w:r w:rsidRPr="0046731D">
        <w:rPr>
          <w:b/>
        </w:rPr>
        <w:t xml:space="preserve">Об утверждении типового проекта  мест </w:t>
      </w:r>
      <w:proofErr w:type="gramStart"/>
      <w:r w:rsidRPr="0046731D">
        <w:rPr>
          <w:b/>
        </w:rPr>
        <w:t xml:space="preserve">( </w:t>
      </w:r>
      <w:proofErr w:type="gramEnd"/>
      <w:r w:rsidRPr="0046731D">
        <w:rPr>
          <w:b/>
        </w:rPr>
        <w:t>площадок) накопления твердых коммунальных отходов на территории Лидского сельского поселения Бокситогорского муниципального района  Ленинградской области</w:t>
      </w:r>
    </w:p>
    <w:p w:rsidR="0046731D" w:rsidRDefault="0046731D" w:rsidP="00A853E3">
      <w:pPr>
        <w:spacing w:after="23" w:line="259" w:lineRule="auto"/>
        <w:ind w:left="0" w:firstLine="0"/>
      </w:pPr>
    </w:p>
    <w:p w:rsidR="00C273E1" w:rsidRDefault="00A853E3" w:rsidP="0046731D">
      <w:pPr>
        <w:spacing w:after="23" w:line="259" w:lineRule="auto"/>
        <w:ind w:left="0" w:firstLine="0"/>
        <w:jc w:val="both"/>
        <w:rPr>
          <w:rFonts w:cs="Arial"/>
          <w:szCs w:val="24"/>
        </w:rPr>
      </w:pPr>
      <w:r>
        <w:t xml:space="preserve"> </w:t>
      </w:r>
      <w:r w:rsidR="0046731D">
        <w:t xml:space="preserve">     </w:t>
      </w:r>
      <w:r>
        <w:t xml:space="preserve"> </w:t>
      </w:r>
      <w:proofErr w:type="gramStart"/>
      <w:r>
        <w:t xml:space="preserve">В соответствии с федеральными законами </w:t>
      </w:r>
      <w:r w:rsidR="00C273E1">
        <w:t>от 6 октября 2003 года №</w:t>
      </w:r>
      <w:r w:rsidR="0046731D">
        <w:t xml:space="preserve"> 131 «Об</w:t>
      </w:r>
      <w:r w:rsidR="00C273E1">
        <w:t xml:space="preserve"> общих принципах организации местного самоуправления в Российской Федерации», </w:t>
      </w:r>
      <w:r w:rsidR="00C273E1" w:rsidRPr="00EC209A">
        <w:rPr>
          <w:rFonts w:cs="Arial"/>
          <w:szCs w:val="24"/>
        </w:rPr>
        <w:t>и в целях повышения уровня благоустройства и санитарного состояния территорий населенных пунктов</w:t>
      </w:r>
      <w:r w:rsidR="00C273E1">
        <w:rPr>
          <w:rFonts w:cs="Arial"/>
          <w:szCs w:val="24"/>
        </w:rPr>
        <w:t xml:space="preserve"> на территории</w:t>
      </w:r>
      <w:r w:rsidR="00C273E1" w:rsidRPr="00EC209A">
        <w:rPr>
          <w:rFonts w:cs="Arial"/>
          <w:szCs w:val="24"/>
        </w:rPr>
        <w:t xml:space="preserve"> </w:t>
      </w:r>
      <w:r w:rsidR="00C273E1">
        <w:rPr>
          <w:rFonts w:cs="Arial"/>
          <w:szCs w:val="24"/>
        </w:rPr>
        <w:t>Лидского сельского</w:t>
      </w:r>
      <w:r w:rsidR="00C273E1" w:rsidRPr="00EC209A">
        <w:rPr>
          <w:rFonts w:cs="Arial"/>
          <w:szCs w:val="24"/>
        </w:rPr>
        <w:t xml:space="preserve"> поселения, </w:t>
      </w:r>
      <w:r>
        <w:t xml:space="preserve">от 24 июня 1998 года № 89 «Об отходах производства и потребления», </w:t>
      </w:r>
      <w:r w:rsidR="00C273E1" w:rsidRPr="00BE6E18">
        <w:rPr>
          <w:szCs w:val="24"/>
        </w:rPr>
        <w:t xml:space="preserve">В соответствии с </w:t>
      </w:r>
      <w:r w:rsidR="00C273E1">
        <w:rPr>
          <w:szCs w:val="24"/>
        </w:rPr>
        <w:t>Распоряжением</w:t>
      </w:r>
      <w:r w:rsidR="00C273E1" w:rsidRPr="00F46741">
        <w:rPr>
          <w:szCs w:val="24"/>
        </w:rPr>
        <w:t xml:space="preserve"> Прав</w:t>
      </w:r>
      <w:r w:rsidR="00C273E1">
        <w:rPr>
          <w:szCs w:val="24"/>
        </w:rPr>
        <w:t>ительства Ленинградской области от 02</w:t>
      </w:r>
      <w:r w:rsidR="00C273E1" w:rsidRPr="00F46741">
        <w:rPr>
          <w:szCs w:val="24"/>
        </w:rPr>
        <w:t>.</w:t>
      </w:r>
      <w:r w:rsidR="00C273E1">
        <w:rPr>
          <w:szCs w:val="24"/>
        </w:rPr>
        <w:t>12.2019 N 802</w:t>
      </w:r>
      <w:r w:rsidR="00C273E1" w:rsidRPr="00F46741">
        <w:rPr>
          <w:szCs w:val="24"/>
        </w:rPr>
        <w:t xml:space="preserve"> "Об</w:t>
      </w:r>
      <w:proofErr w:type="gramEnd"/>
      <w:r w:rsidR="00C273E1" w:rsidRPr="00F46741">
        <w:rPr>
          <w:szCs w:val="24"/>
        </w:rPr>
        <w:t xml:space="preserve"> </w:t>
      </w:r>
      <w:proofErr w:type="gramStart"/>
      <w:r w:rsidR="00C273E1" w:rsidRPr="00F46741">
        <w:rPr>
          <w:szCs w:val="24"/>
        </w:rPr>
        <w:t>утверждении Порядка предоставления субсидий из областного бюджета Ленинградской области бюджетам муниципальных образований Ленинградской области на мероприятия по созданию мест (площадок) накопления твердых коммунальных отходов в рамках государственной программы Ленинградской области "Охрана окружающей среды Ленинградской области"</w:t>
      </w:r>
      <w:r w:rsidR="00C273E1">
        <w:rPr>
          <w:szCs w:val="24"/>
        </w:rPr>
        <w:t>;</w:t>
      </w:r>
      <w:r w:rsidR="00C273E1">
        <w:t xml:space="preserve"> </w:t>
      </w:r>
      <w:proofErr w:type="gramEnd"/>
    </w:p>
    <w:p w:rsidR="00A853E3" w:rsidRDefault="00A853E3" w:rsidP="00777B35">
      <w:pPr>
        <w:ind w:right="49"/>
      </w:pPr>
      <w:r>
        <w:t xml:space="preserve">ПОСТАНОВЛЯЕТ:  </w:t>
      </w:r>
    </w:p>
    <w:p w:rsidR="00A853E3" w:rsidRDefault="00A853E3" w:rsidP="00A853E3">
      <w:pPr>
        <w:spacing w:after="25" w:line="259" w:lineRule="auto"/>
        <w:ind w:left="708" w:firstLine="0"/>
      </w:pPr>
      <w:r>
        <w:t xml:space="preserve"> </w:t>
      </w:r>
    </w:p>
    <w:p w:rsidR="00A853E3" w:rsidRDefault="00777B35" w:rsidP="00777B35">
      <w:pPr>
        <w:ind w:right="49"/>
        <w:jc w:val="both"/>
      </w:pPr>
      <w:r>
        <w:t xml:space="preserve">     1.</w:t>
      </w:r>
      <w:r w:rsidR="00A853E3">
        <w:t xml:space="preserve">Утвердить типовой проект объекта накопления твердых коммунальных отходов </w:t>
      </w:r>
      <w:r>
        <w:t xml:space="preserve">     </w:t>
      </w:r>
      <w:r w:rsidR="00A853E3">
        <w:t xml:space="preserve">согласно </w:t>
      </w:r>
      <w:r>
        <w:t>приложению,</w:t>
      </w:r>
      <w:r w:rsidR="00B06138">
        <w:t xml:space="preserve"> к настоящему постановлению;</w:t>
      </w:r>
    </w:p>
    <w:p w:rsidR="00A853E3" w:rsidRDefault="00777B35" w:rsidP="00777B35">
      <w:pPr>
        <w:spacing w:after="39" w:line="247" w:lineRule="auto"/>
        <w:ind w:right="49"/>
        <w:jc w:val="both"/>
      </w:pPr>
      <w:r>
        <w:t xml:space="preserve">     2.</w:t>
      </w:r>
      <w:r w:rsidR="00A853E3">
        <w:t>При создании объекта накопления твердых коммунальных отходов за счет субсидий из областного бюджета Ленинградской области использовать утвержденный типовой проект объекта накоплен</w:t>
      </w:r>
      <w:r w:rsidR="00B06138">
        <w:t>ия твердых коммунальных отходов;</w:t>
      </w:r>
      <w:r w:rsidR="00A853E3">
        <w:t xml:space="preserve"> </w:t>
      </w:r>
    </w:p>
    <w:p w:rsidR="0046731D" w:rsidRDefault="00777B35" w:rsidP="00777B35">
      <w:pPr>
        <w:spacing w:after="120"/>
        <w:jc w:val="both"/>
        <w:rPr>
          <w:szCs w:val="24"/>
        </w:rPr>
      </w:pPr>
      <w:r>
        <w:rPr>
          <w:szCs w:val="24"/>
        </w:rPr>
        <w:t xml:space="preserve">    3.</w:t>
      </w:r>
      <w:r w:rsidRPr="00777B35">
        <w:rPr>
          <w:szCs w:val="24"/>
        </w:rPr>
        <w:t xml:space="preserve">Настоящее постановление подлежит опубликованию на сайте администрации муниципального образования Лидское сельское поселение Бокситогорского муниципального района Ленинградской области  </w:t>
      </w:r>
      <w:hyperlink r:id="rId8" w:history="1">
        <w:r w:rsidR="0046731D" w:rsidRPr="00FC4ECD">
          <w:rPr>
            <w:rStyle w:val="a4"/>
            <w:szCs w:val="24"/>
          </w:rPr>
          <w:t>http://www.лидское-адм.рф/</w:t>
        </w:r>
      </w:hyperlink>
      <w:r w:rsidR="00B06138">
        <w:rPr>
          <w:szCs w:val="24"/>
        </w:rPr>
        <w:t>;</w:t>
      </w:r>
    </w:p>
    <w:p w:rsidR="00A853E3" w:rsidRPr="00777B35" w:rsidRDefault="00777B35" w:rsidP="00777B35">
      <w:pPr>
        <w:ind w:right="49"/>
        <w:jc w:val="both"/>
      </w:pPr>
      <w:r>
        <w:t xml:space="preserve">    4.</w:t>
      </w:r>
      <w:proofErr w:type="gramStart"/>
      <w:r w:rsidR="00A853E3">
        <w:t>Контроль за</w:t>
      </w:r>
      <w:proofErr w:type="gramEnd"/>
      <w:r w:rsidR="00A853E3">
        <w:t xml:space="preserve"> исполнением п</w:t>
      </w:r>
      <w:r>
        <w:t>остановления оставляю за собой</w:t>
      </w:r>
      <w:r w:rsidR="00B06138">
        <w:t>.</w:t>
      </w:r>
    </w:p>
    <w:p w:rsidR="00A853E3" w:rsidRDefault="00A853E3" w:rsidP="00A853E3">
      <w:pPr>
        <w:spacing w:after="0" w:line="259" w:lineRule="auto"/>
        <w:ind w:left="0" w:firstLine="0"/>
      </w:pPr>
      <w:r>
        <w:t xml:space="preserve"> </w:t>
      </w:r>
    </w:p>
    <w:p w:rsidR="0046731D" w:rsidRDefault="0046731D" w:rsidP="00777B35">
      <w:pPr>
        <w:tabs>
          <w:tab w:val="left" w:pos="6795"/>
        </w:tabs>
        <w:spacing w:after="18" w:line="259" w:lineRule="auto"/>
        <w:ind w:left="0" w:firstLine="0"/>
      </w:pPr>
    </w:p>
    <w:p w:rsidR="0046731D" w:rsidRDefault="0046731D" w:rsidP="00777B35">
      <w:pPr>
        <w:tabs>
          <w:tab w:val="left" w:pos="6795"/>
        </w:tabs>
        <w:spacing w:after="18" w:line="259" w:lineRule="auto"/>
        <w:ind w:left="0" w:firstLine="0"/>
      </w:pPr>
    </w:p>
    <w:p w:rsidR="0046731D" w:rsidRDefault="0046731D" w:rsidP="00777B35">
      <w:pPr>
        <w:tabs>
          <w:tab w:val="left" w:pos="6795"/>
        </w:tabs>
        <w:spacing w:after="18" w:line="259" w:lineRule="auto"/>
        <w:ind w:left="0" w:firstLine="0"/>
      </w:pPr>
    </w:p>
    <w:p w:rsidR="00A853E3" w:rsidRPr="00B06138" w:rsidRDefault="00A853E3" w:rsidP="00777B35">
      <w:pPr>
        <w:tabs>
          <w:tab w:val="left" w:pos="6795"/>
        </w:tabs>
        <w:spacing w:after="18" w:line="259" w:lineRule="auto"/>
        <w:ind w:left="0" w:firstLine="0"/>
        <w:rPr>
          <w:u w:val="single"/>
        </w:rPr>
      </w:pPr>
      <w:r>
        <w:t xml:space="preserve"> </w:t>
      </w:r>
      <w:r w:rsidR="00777B35" w:rsidRPr="00B06138">
        <w:rPr>
          <w:u w:val="single"/>
        </w:rPr>
        <w:t>Глава администрации</w:t>
      </w:r>
      <w:r w:rsidR="00777B35" w:rsidRPr="00B06138">
        <w:rPr>
          <w:u w:val="single"/>
        </w:rPr>
        <w:tab/>
        <w:t>Н.П. Козлова</w:t>
      </w:r>
    </w:p>
    <w:p w:rsidR="00B06138" w:rsidRDefault="00B06138" w:rsidP="00B06138">
      <w:pPr>
        <w:jc w:val="both"/>
      </w:pPr>
      <w:r>
        <w:t xml:space="preserve">Разослано: </w:t>
      </w:r>
      <w:r>
        <w:t xml:space="preserve"> сайт ЛСП, </w:t>
      </w:r>
      <w:r>
        <w:t>в дело</w:t>
      </w:r>
    </w:p>
    <w:p w:rsidR="00B06138" w:rsidRDefault="00B06138" w:rsidP="00B06138"/>
    <w:p w:rsidR="001E536F" w:rsidRDefault="001E536F" w:rsidP="001E536F">
      <w:pPr>
        <w:spacing w:after="160" w:line="259" w:lineRule="auto"/>
        <w:ind w:left="0" w:firstLine="0"/>
        <w:jc w:val="center"/>
        <w:rPr>
          <w:rFonts w:eastAsiaTheme="minorHAnsi"/>
          <w:color w:val="auto"/>
          <w:sz w:val="36"/>
          <w:szCs w:val="36"/>
          <w:lang w:eastAsia="en-US"/>
        </w:rPr>
      </w:pPr>
    </w:p>
    <w:p w:rsidR="0046731D" w:rsidRDefault="001E536F" w:rsidP="001E536F">
      <w:pPr>
        <w:spacing w:after="160" w:line="259" w:lineRule="auto"/>
        <w:ind w:left="0" w:firstLine="0"/>
        <w:jc w:val="center"/>
        <w:rPr>
          <w:rFonts w:eastAsiaTheme="minorHAnsi"/>
          <w:color w:val="auto"/>
          <w:sz w:val="36"/>
          <w:szCs w:val="36"/>
          <w:lang w:eastAsia="en-US"/>
        </w:rPr>
      </w:pPr>
      <w:r>
        <w:rPr>
          <w:rFonts w:eastAsiaTheme="minorHAnsi"/>
          <w:color w:val="auto"/>
          <w:sz w:val="36"/>
          <w:szCs w:val="36"/>
          <w:lang w:eastAsia="en-US"/>
        </w:rPr>
        <w:t xml:space="preserve">                                                           </w:t>
      </w:r>
    </w:p>
    <w:p w:rsidR="001E536F" w:rsidRPr="001E536F" w:rsidRDefault="0046731D" w:rsidP="001E536F">
      <w:pPr>
        <w:spacing w:after="160" w:line="259" w:lineRule="auto"/>
        <w:ind w:left="0" w:firstLine="0"/>
        <w:jc w:val="center"/>
        <w:rPr>
          <w:rFonts w:eastAsiaTheme="minorHAnsi"/>
          <w:color w:val="auto"/>
          <w:sz w:val="28"/>
          <w:szCs w:val="28"/>
          <w:lang w:eastAsia="en-US"/>
        </w:rPr>
      </w:pPr>
      <w:r>
        <w:rPr>
          <w:rFonts w:eastAsiaTheme="minorHAnsi"/>
          <w:color w:val="auto"/>
          <w:sz w:val="36"/>
          <w:szCs w:val="36"/>
          <w:lang w:eastAsia="en-US"/>
        </w:rPr>
        <w:lastRenderedPageBreak/>
        <w:t xml:space="preserve">                                                                          </w:t>
      </w:r>
      <w:r w:rsidR="001E536F">
        <w:rPr>
          <w:rFonts w:eastAsiaTheme="minorHAnsi"/>
          <w:color w:val="auto"/>
          <w:sz w:val="36"/>
          <w:szCs w:val="36"/>
          <w:lang w:eastAsia="en-US"/>
        </w:rPr>
        <w:t xml:space="preserve">  </w:t>
      </w:r>
      <w:r w:rsidR="001E536F" w:rsidRPr="001E536F">
        <w:rPr>
          <w:rFonts w:eastAsiaTheme="minorHAnsi"/>
          <w:color w:val="auto"/>
          <w:sz w:val="28"/>
          <w:szCs w:val="28"/>
          <w:lang w:eastAsia="en-US"/>
        </w:rPr>
        <w:t>Приложение</w:t>
      </w:r>
      <w:r w:rsidR="001E536F">
        <w:rPr>
          <w:rFonts w:eastAsiaTheme="minorHAnsi"/>
          <w:color w:val="auto"/>
          <w:sz w:val="28"/>
          <w:szCs w:val="28"/>
          <w:lang w:eastAsia="en-US"/>
        </w:rPr>
        <w:t xml:space="preserve"> №1</w:t>
      </w:r>
    </w:p>
    <w:p w:rsidR="001E536F" w:rsidRPr="001E536F" w:rsidRDefault="001E536F" w:rsidP="001E536F">
      <w:pPr>
        <w:spacing w:after="160" w:line="259" w:lineRule="auto"/>
        <w:ind w:left="0" w:firstLine="0"/>
        <w:jc w:val="center"/>
        <w:rPr>
          <w:b/>
          <w:sz w:val="28"/>
          <w:szCs w:val="28"/>
        </w:rPr>
      </w:pPr>
      <w:r w:rsidRPr="001E536F">
        <w:rPr>
          <w:b/>
          <w:sz w:val="28"/>
          <w:szCs w:val="28"/>
        </w:rPr>
        <w:t xml:space="preserve">Типовой проект объекта накопления твердых коммунальных отходов      </w:t>
      </w:r>
    </w:p>
    <w:p w:rsidR="001E536F" w:rsidRPr="001E536F" w:rsidRDefault="001E536F" w:rsidP="001E536F">
      <w:pPr>
        <w:spacing w:after="160" w:line="259" w:lineRule="auto"/>
        <w:ind w:left="0" w:firstLine="0"/>
        <w:jc w:val="center"/>
        <w:rPr>
          <w:rFonts w:eastAsiaTheme="minorHAnsi"/>
          <w:b/>
          <w:color w:val="auto"/>
          <w:szCs w:val="24"/>
          <w:lang w:eastAsia="en-US"/>
        </w:rPr>
      </w:pPr>
      <w:r w:rsidRPr="001E536F">
        <w:rPr>
          <w:rFonts w:eastAsiaTheme="minorHAnsi"/>
          <w:b/>
          <w:color w:val="auto"/>
          <w:szCs w:val="24"/>
          <w:lang w:eastAsia="en-US"/>
        </w:rPr>
        <w:t>Устройство железобетонного основания площадки</w:t>
      </w:r>
    </w:p>
    <w:p w:rsidR="001E536F" w:rsidRPr="001E536F" w:rsidRDefault="001E536F" w:rsidP="001E536F">
      <w:pPr>
        <w:tabs>
          <w:tab w:val="left" w:pos="2280"/>
        </w:tabs>
        <w:spacing w:after="160" w:line="259" w:lineRule="auto"/>
        <w:ind w:left="0" w:firstLine="0"/>
        <w:rPr>
          <w:rFonts w:eastAsiaTheme="minorHAnsi"/>
          <w:color w:val="auto"/>
          <w:szCs w:val="24"/>
          <w:lang w:eastAsia="en-US"/>
        </w:rPr>
      </w:pPr>
      <w:r w:rsidRPr="001E536F">
        <w:rPr>
          <w:rFonts w:eastAsiaTheme="minorHAnsi"/>
          <w:color w:val="auto"/>
          <w:szCs w:val="24"/>
          <w:lang w:eastAsia="en-US"/>
        </w:rPr>
        <w:tab/>
        <w:t>(габариты площадки 9,0 х3,5 метров)</w:t>
      </w:r>
    </w:p>
    <w:p w:rsidR="001E536F" w:rsidRPr="001E536F" w:rsidRDefault="001E536F" w:rsidP="001E536F">
      <w:pPr>
        <w:numPr>
          <w:ilvl w:val="0"/>
          <w:numId w:val="2"/>
        </w:numPr>
        <w:spacing w:after="160" w:line="259" w:lineRule="auto"/>
        <w:contextualSpacing/>
        <w:rPr>
          <w:rFonts w:eastAsiaTheme="minorHAnsi"/>
          <w:color w:val="auto"/>
          <w:szCs w:val="24"/>
          <w:lang w:eastAsia="en-US"/>
        </w:rPr>
      </w:pPr>
      <w:r w:rsidRPr="001E536F">
        <w:rPr>
          <w:rFonts w:eastAsiaTheme="minorHAnsi"/>
          <w:color w:val="auto"/>
          <w:szCs w:val="24"/>
          <w:lang w:eastAsia="en-US"/>
        </w:rPr>
        <w:t>Устройство котлована на глубину 0,57 м;</w:t>
      </w:r>
    </w:p>
    <w:p w:rsidR="001E536F" w:rsidRPr="001E536F" w:rsidRDefault="001E536F" w:rsidP="001E536F">
      <w:pPr>
        <w:numPr>
          <w:ilvl w:val="0"/>
          <w:numId w:val="2"/>
        </w:numPr>
        <w:spacing w:after="160" w:line="259" w:lineRule="auto"/>
        <w:contextualSpacing/>
        <w:rPr>
          <w:rFonts w:eastAsiaTheme="minorHAnsi"/>
          <w:color w:val="auto"/>
          <w:szCs w:val="24"/>
          <w:lang w:eastAsia="en-US"/>
        </w:rPr>
      </w:pPr>
      <w:r w:rsidRPr="001E536F">
        <w:rPr>
          <w:rFonts w:eastAsiaTheme="minorHAnsi"/>
          <w:color w:val="auto"/>
          <w:szCs w:val="24"/>
          <w:lang w:eastAsia="en-US"/>
        </w:rPr>
        <w:t xml:space="preserve">Укладка нетканого материала Тайпар </w:t>
      </w:r>
      <w:r w:rsidRPr="001E536F">
        <w:rPr>
          <w:rFonts w:eastAsiaTheme="minorHAnsi"/>
          <w:color w:val="auto"/>
          <w:szCs w:val="24"/>
          <w:lang w:val="en-US" w:eastAsia="en-US"/>
        </w:rPr>
        <w:t>SF</w:t>
      </w:r>
      <w:r w:rsidRPr="001E536F">
        <w:rPr>
          <w:rFonts w:eastAsiaTheme="minorHAnsi"/>
          <w:color w:val="auto"/>
          <w:szCs w:val="24"/>
          <w:lang w:eastAsia="en-US"/>
        </w:rPr>
        <w:t>-56;</w:t>
      </w:r>
    </w:p>
    <w:p w:rsidR="001E536F" w:rsidRPr="001E536F" w:rsidRDefault="001E536F" w:rsidP="001E536F">
      <w:pPr>
        <w:numPr>
          <w:ilvl w:val="0"/>
          <w:numId w:val="2"/>
        </w:numPr>
        <w:spacing w:after="160" w:line="259" w:lineRule="auto"/>
        <w:contextualSpacing/>
        <w:rPr>
          <w:rFonts w:eastAsiaTheme="minorHAnsi"/>
          <w:color w:val="auto"/>
          <w:szCs w:val="24"/>
          <w:lang w:eastAsia="en-US"/>
        </w:rPr>
      </w:pPr>
      <w:r w:rsidRPr="001E536F">
        <w:rPr>
          <w:rFonts w:eastAsiaTheme="minorHAnsi"/>
          <w:color w:val="auto"/>
          <w:szCs w:val="24"/>
          <w:lang w:eastAsia="en-US"/>
        </w:rPr>
        <w:t>Устройство песчаного основания толщиной 0,20 метра с планировкой и уплотнением;</w:t>
      </w:r>
    </w:p>
    <w:p w:rsidR="001E536F" w:rsidRPr="001E536F" w:rsidRDefault="001E536F" w:rsidP="001E536F">
      <w:pPr>
        <w:numPr>
          <w:ilvl w:val="0"/>
          <w:numId w:val="2"/>
        </w:numPr>
        <w:spacing w:after="160" w:line="259" w:lineRule="auto"/>
        <w:contextualSpacing/>
        <w:rPr>
          <w:rFonts w:eastAsiaTheme="minorHAnsi"/>
          <w:color w:val="auto"/>
          <w:szCs w:val="24"/>
          <w:lang w:eastAsia="en-US"/>
        </w:rPr>
      </w:pPr>
      <w:r w:rsidRPr="001E536F">
        <w:rPr>
          <w:rFonts w:eastAsiaTheme="minorHAnsi"/>
          <w:color w:val="auto"/>
          <w:szCs w:val="24"/>
          <w:lang w:eastAsia="en-US"/>
        </w:rPr>
        <w:t>Устройство щебеночного основания толщиной 0,15 метра с планировкой и уплотнением;</w:t>
      </w:r>
    </w:p>
    <w:p w:rsidR="001E536F" w:rsidRPr="001E536F" w:rsidRDefault="001E536F" w:rsidP="001E536F">
      <w:pPr>
        <w:numPr>
          <w:ilvl w:val="0"/>
          <w:numId w:val="2"/>
        </w:numPr>
        <w:spacing w:after="160" w:line="259" w:lineRule="auto"/>
        <w:contextualSpacing/>
        <w:rPr>
          <w:rFonts w:eastAsiaTheme="minorHAnsi"/>
          <w:color w:val="auto"/>
          <w:szCs w:val="24"/>
          <w:lang w:eastAsia="en-US"/>
        </w:rPr>
      </w:pPr>
      <w:r w:rsidRPr="001E536F">
        <w:rPr>
          <w:rFonts w:eastAsiaTheme="minorHAnsi"/>
          <w:color w:val="auto"/>
          <w:szCs w:val="24"/>
          <w:lang w:eastAsia="en-US"/>
        </w:rPr>
        <w:t>Укладка плит 2П30-18-30 (3,0 х1,75 х 0,17м.) в количестве 6 штук на выравнивающий слой из цементно –песчаной смеси толщиной 0,05 метра; сварка плит между собой в местах монтажных петель; укладка в стыке между плит шнура Вилатерм с заливкой сверху горячим битумом;</w:t>
      </w:r>
    </w:p>
    <w:p w:rsidR="001E536F" w:rsidRPr="001E536F" w:rsidRDefault="001E536F" w:rsidP="001E536F">
      <w:pPr>
        <w:numPr>
          <w:ilvl w:val="0"/>
          <w:numId w:val="2"/>
        </w:numPr>
        <w:spacing w:after="160" w:line="259" w:lineRule="auto"/>
        <w:contextualSpacing/>
        <w:rPr>
          <w:rFonts w:eastAsiaTheme="minorHAnsi"/>
          <w:color w:val="auto"/>
          <w:szCs w:val="24"/>
          <w:lang w:eastAsia="en-US"/>
        </w:rPr>
      </w:pPr>
      <w:r w:rsidRPr="001E536F">
        <w:rPr>
          <w:rFonts w:eastAsiaTheme="minorHAnsi"/>
          <w:color w:val="auto"/>
          <w:szCs w:val="24"/>
          <w:lang w:eastAsia="en-US"/>
        </w:rPr>
        <w:t>Восстановление благоустройства (озеленения) в радиусе 1,0 метра от площадки.</w:t>
      </w:r>
    </w:p>
    <w:p w:rsidR="001E536F" w:rsidRPr="001E536F" w:rsidRDefault="001E536F" w:rsidP="001E536F">
      <w:pPr>
        <w:tabs>
          <w:tab w:val="left" w:pos="2070"/>
        </w:tabs>
        <w:spacing w:after="160" w:line="259" w:lineRule="auto"/>
        <w:ind w:left="0" w:firstLine="0"/>
        <w:rPr>
          <w:rFonts w:eastAsiaTheme="minorHAnsi"/>
          <w:b/>
          <w:color w:val="auto"/>
          <w:szCs w:val="24"/>
          <w:lang w:eastAsia="en-US"/>
        </w:rPr>
      </w:pPr>
      <w:r w:rsidRPr="001E536F">
        <w:rPr>
          <w:rFonts w:asciiTheme="minorHAnsi" w:eastAsiaTheme="minorHAnsi" w:hAnsiTheme="minorHAnsi" w:cstheme="minorBidi"/>
          <w:color w:val="auto"/>
          <w:sz w:val="22"/>
          <w:lang w:eastAsia="en-US"/>
        </w:rPr>
        <w:tab/>
      </w:r>
      <w:r w:rsidRPr="001E536F">
        <w:rPr>
          <w:rFonts w:eastAsiaTheme="minorHAnsi"/>
          <w:b/>
          <w:color w:val="auto"/>
          <w:szCs w:val="24"/>
          <w:lang w:eastAsia="en-US"/>
        </w:rPr>
        <w:t>Изготовление и монтаж металлоконструкций навеса</w:t>
      </w:r>
    </w:p>
    <w:p w:rsidR="001E536F" w:rsidRPr="001E536F" w:rsidRDefault="001E536F" w:rsidP="001E536F">
      <w:pPr>
        <w:tabs>
          <w:tab w:val="left" w:pos="2070"/>
        </w:tabs>
        <w:spacing w:after="160" w:line="259" w:lineRule="auto"/>
        <w:ind w:left="0" w:firstLine="0"/>
        <w:jc w:val="center"/>
        <w:rPr>
          <w:rFonts w:eastAsiaTheme="minorHAnsi"/>
          <w:color w:val="auto"/>
          <w:szCs w:val="24"/>
          <w:lang w:eastAsia="en-US"/>
        </w:rPr>
      </w:pPr>
      <w:r w:rsidRPr="001E536F">
        <w:rPr>
          <w:rFonts w:eastAsiaTheme="minorHAnsi"/>
          <w:color w:val="auto"/>
          <w:szCs w:val="24"/>
          <w:lang w:eastAsia="en-US"/>
        </w:rPr>
        <w:t>(размер по основанию 2,0 х 6,3 метров, высота до покрытия: задняя стенка- 1,60 метра, фасадная часть -2,20 метра)</w:t>
      </w:r>
    </w:p>
    <w:p w:rsidR="001E536F" w:rsidRPr="001E536F" w:rsidRDefault="001E536F" w:rsidP="001E536F">
      <w:pPr>
        <w:numPr>
          <w:ilvl w:val="0"/>
          <w:numId w:val="3"/>
        </w:numPr>
        <w:spacing w:after="160" w:line="259" w:lineRule="auto"/>
        <w:contextualSpacing/>
        <w:rPr>
          <w:rFonts w:eastAsiaTheme="minorHAnsi"/>
          <w:color w:val="auto"/>
          <w:szCs w:val="24"/>
          <w:lang w:eastAsia="en-US"/>
        </w:rPr>
      </w:pPr>
      <w:r w:rsidRPr="001E536F">
        <w:rPr>
          <w:rFonts w:eastAsiaTheme="minorHAnsi"/>
          <w:color w:val="auto"/>
          <w:szCs w:val="24"/>
          <w:lang w:eastAsia="en-US"/>
        </w:rPr>
        <w:t>Навес представляет собой полностью сварную конструкцию, монтируемую на месте без резьбовых соединений.</w:t>
      </w:r>
    </w:p>
    <w:p w:rsidR="001E536F" w:rsidRPr="001E536F" w:rsidRDefault="001E536F" w:rsidP="001E536F">
      <w:pPr>
        <w:numPr>
          <w:ilvl w:val="0"/>
          <w:numId w:val="3"/>
        </w:numPr>
        <w:spacing w:after="160" w:line="259" w:lineRule="auto"/>
        <w:contextualSpacing/>
        <w:rPr>
          <w:rFonts w:eastAsiaTheme="minorHAnsi"/>
          <w:color w:val="auto"/>
          <w:szCs w:val="24"/>
          <w:lang w:eastAsia="en-US"/>
        </w:rPr>
      </w:pPr>
      <w:r w:rsidRPr="001E536F">
        <w:rPr>
          <w:rFonts w:eastAsiaTheme="minorHAnsi"/>
          <w:color w:val="auto"/>
          <w:szCs w:val="24"/>
          <w:lang w:eastAsia="en-US"/>
        </w:rPr>
        <w:t>Несущей конструкцией навеса являются 6 стоек, выполненных из профильной трубы сечением не менее 60х60х4 мм. На стойках предусмотрены опорные пластины из листовой стали толщиной не менее 6 мм. Крепление стоек к железобетонному основанию выполняется клиновыми анкерами длиной не менее 90 мм. В количестве не менее 2 (двух) на стойку.</w:t>
      </w:r>
    </w:p>
    <w:p w:rsidR="001E536F" w:rsidRPr="001E536F" w:rsidRDefault="001E536F" w:rsidP="001E536F">
      <w:pPr>
        <w:numPr>
          <w:ilvl w:val="0"/>
          <w:numId w:val="3"/>
        </w:numPr>
        <w:spacing w:after="160" w:line="259" w:lineRule="auto"/>
        <w:contextualSpacing/>
        <w:rPr>
          <w:rFonts w:eastAsiaTheme="minorHAnsi"/>
          <w:color w:val="auto"/>
          <w:szCs w:val="24"/>
          <w:lang w:eastAsia="en-US"/>
        </w:rPr>
      </w:pPr>
      <w:r w:rsidRPr="001E536F">
        <w:rPr>
          <w:rFonts w:eastAsiaTheme="minorHAnsi"/>
          <w:color w:val="auto"/>
          <w:szCs w:val="24"/>
          <w:lang w:eastAsia="en-US"/>
        </w:rPr>
        <w:t>Металлическая конструкция навеса представляет собой две продольные балки из профильной трубы 60х60х4 мм. По верху стоек, 5 арок из профильной трубы 60х30х3 мм</w:t>
      </w:r>
      <w:proofErr w:type="gramStart"/>
      <w:r w:rsidRPr="001E536F">
        <w:rPr>
          <w:rFonts w:eastAsiaTheme="minorHAnsi"/>
          <w:color w:val="auto"/>
          <w:szCs w:val="24"/>
          <w:lang w:eastAsia="en-US"/>
        </w:rPr>
        <w:t>.</w:t>
      </w:r>
      <w:proofErr w:type="gramEnd"/>
      <w:r w:rsidRPr="001E536F">
        <w:rPr>
          <w:rFonts w:eastAsiaTheme="minorHAnsi"/>
          <w:color w:val="auto"/>
          <w:szCs w:val="24"/>
          <w:lang w:eastAsia="en-US"/>
        </w:rPr>
        <w:t xml:space="preserve"> </w:t>
      </w:r>
      <w:proofErr w:type="gramStart"/>
      <w:r w:rsidRPr="001E536F">
        <w:rPr>
          <w:rFonts w:eastAsiaTheme="minorHAnsi"/>
          <w:color w:val="auto"/>
          <w:szCs w:val="24"/>
          <w:lang w:eastAsia="en-US"/>
        </w:rPr>
        <w:t>з</w:t>
      </w:r>
      <w:proofErr w:type="gramEnd"/>
      <w:r w:rsidRPr="001E536F">
        <w:rPr>
          <w:rFonts w:eastAsiaTheme="minorHAnsi"/>
          <w:color w:val="auto"/>
          <w:szCs w:val="24"/>
          <w:lang w:eastAsia="en-US"/>
        </w:rPr>
        <w:t>акрепленные за под лицо с продольными балками при помощи сварки и скрепленные между собой по средине профильной трубой 30х30х3 мм.</w:t>
      </w:r>
    </w:p>
    <w:p w:rsidR="001E536F" w:rsidRPr="001E536F" w:rsidRDefault="001E536F" w:rsidP="001E536F">
      <w:pPr>
        <w:numPr>
          <w:ilvl w:val="0"/>
          <w:numId w:val="3"/>
        </w:numPr>
        <w:spacing w:after="160" w:line="259" w:lineRule="auto"/>
        <w:contextualSpacing/>
        <w:rPr>
          <w:rFonts w:eastAsiaTheme="minorHAnsi"/>
          <w:color w:val="auto"/>
          <w:szCs w:val="24"/>
          <w:lang w:eastAsia="en-US"/>
        </w:rPr>
      </w:pPr>
      <w:r w:rsidRPr="001E536F">
        <w:rPr>
          <w:rFonts w:eastAsiaTheme="minorHAnsi"/>
          <w:color w:val="auto"/>
          <w:szCs w:val="24"/>
          <w:lang w:eastAsia="en-US"/>
        </w:rPr>
        <w:t xml:space="preserve"> Материал каркаса под обшивку стен профлистом: профильная труба 40х20х2 мм.</w:t>
      </w:r>
    </w:p>
    <w:p w:rsidR="001E536F" w:rsidRPr="001E536F" w:rsidRDefault="001E536F" w:rsidP="001E536F">
      <w:pPr>
        <w:numPr>
          <w:ilvl w:val="0"/>
          <w:numId w:val="3"/>
        </w:numPr>
        <w:spacing w:after="160" w:line="259" w:lineRule="auto"/>
        <w:contextualSpacing/>
        <w:rPr>
          <w:rFonts w:eastAsiaTheme="minorHAnsi"/>
          <w:color w:val="auto"/>
          <w:szCs w:val="24"/>
          <w:lang w:eastAsia="en-US"/>
        </w:rPr>
      </w:pPr>
      <w:r w:rsidRPr="001E536F">
        <w:rPr>
          <w:rFonts w:eastAsiaTheme="minorHAnsi"/>
          <w:color w:val="auto"/>
          <w:szCs w:val="24"/>
          <w:lang w:eastAsia="en-US"/>
        </w:rPr>
        <w:t xml:space="preserve"> Покрытие металлических деталей: грунт ГФ 021 в два слоя с промежуточной сушкой и последующей покраской эмалью ПФ-115(цвет </w:t>
      </w:r>
      <w:r w:rsidRPr="001E536F">
        <w:rPr>
          <w:rFonts w:eastAsiaTheme="minorHAnsi"/>
          <w:color w:val="auto"/>
          <w:szCs w:val="24"/>
          <w:lang w:val="en-US" w:eastAsia="en-US"/>
        </w:rPr>
        <w:t>RAL 7035)</w:t>
      </w:r>
      <w:r w:rsidRPr="001E536F">
        <w:rPr>
          <w:rFonts w:eastAsiaTheme="minorHAnsi"/>
          <w:color w:val="auto"/>
          <w:szCs w:val="24"/>
          <w:lang w:eastAsia="en-US"/>
        </w:rPr>
        <w:t>.</w:t>
      </w:r>
    </w:p>
    <w:p w:rsidR="001E536F" w:rsidRPr="001E536F" w:rsidRDefault="001E536F" w:rsidP="001E536F">
      <w:pPr>
        <w:spacing w:after="160" w:line="259" w:lineRule="auto"/>
        <w:ind w:left="360" w:firstLine="0"/>
        <w:rPr>
          <w:rFonts w:eastAsiaTheme="minorHAnsi"/>
          <w:b/>
          <w:color w:val="auto"/>
          <w:szCs w:val="24"/>
          <w:lang w:eastAsia="en-US"/>
        </w:rPr>
      </w:pPr>
      <w:r w:rsidRPr="001E536F">
        <w:rPr>
          <w:rFonts w:eastAsiaTheme="minorHAnsi"/>
          <w:color w:val="auto"/>
          <w:szCs w:val="24"/>
          <w:lang w:eastAsia="en-US"/>
        </w:rPr>
        <w:t xml:space="preserve">                         </w:t>
      </w:r>
      <w:r w:rsidRPr="001E536F">
        <w:rPr>
          <w:rFonts w:eastAsiaTheme="minorHAnsi"/>
          <w:b/>
          <w:color w:val="auto"/>
          <w:szCs w:val="24"/>
          <w:lang w:eastAsia="en-US"/>
        </w:rPr>
        <w:t>Устройство покрытия крыши и стен навеса</w:t>
      </w:r>
    </w:p>
    <w:p w:rsidR="001E536F" w:rsidRPr="001E536F" w:rsidRDefault="001E536F" w:rsidP="001E536F">
      <w:pPr>
        <w:numPr>
          <w:ilvl w:val="0"/>
          <w:numId w:val="4"/>
        </w:numPr>
        <w:spacing w:after="160" w:line="259" w:lineRule="auto"/>
        <w:contextualSpacing/>
        <w:rPr>
          <w:rFonts w:eastAsiaTheme="minorHAnsi"/>
          <w:color w:val="auto"/>
          <w:szCs w:val="24"/>
          <w:lang w:eastAsia="en-US"/>
        </w:rPr>
      </w:pPr>
      <w:r w:rsidRPr="001E536F">
        <w:rPr>
          <w:rFonts w:eastAsiaTheme="minorHAnsi"/>
          <w:color w:val="auto"/>
          <w:szCs w:val="24"/>
          <w:lang w:eastAsia="en-US"/>
        </w:rPr>
        <w:t xml:space="preserve">Устройство покрытия крыши – покрытие по металлическому каркасу из профлиста С21 толщиной 0,7 цвет </w:t>
      </w:r>
      <w:r w:rsidRPr="001E536F">
        <w:rPr>
          <w:rFonts w:eastAsiaTheme="minorHAnsi"/>
          <w:color w:val="auto"/>
          <w:szCs w:val="24"/>
          <w:lang w:val="en-US" w:eastAsia="en-US"/>
        </w:rPr>
        <w:t>RAL</w:t>
      </w:r>
      <w:r w:rsidRPr="001E536F">
        <w:rPr>
          <w:rFonts w:eastAsiaTheme="minorHAnsi"/>
          <w:color w:val="auto"/>
          <w:szCs w:val="24"/>
          <w:lang w:eastAsia="en-US"/>
        </w:rPr>
        <w:t>7035. Крепление с помощью самонарезающих винтов через шайбы.</w:t>
      </w:r>
    </w:p>
    <w:p w:rsidR="001E536F" w:rsidRPr="001E536F" w:rsidRDefault="001E536F" w:rsidP="001E536F">
      <w:pPr>
        <w:numPr>
          <w:ilvl w:val="0"/>
          <w:numId w:val="4"/>
        </w:numPr>
        <w:spacing w:after="160" w:line="259" w:lineRule="auto"/>
        <w:contextualSpacing/>
        <w:rPr>
          <w:rFonts w:eastAsiaTheme="minorHAnsi"/>
          <w:color w:val="auto"/>
          <w:szCs w:val="24"/>
          <w:lang w:eastAsia="en-US"/>
        </w:rPr>
      </w:pPr>
      <w:r w:rsidRPr="001E536F">
        <w:rPr>
          <w:rFonts w:eastAsiaTheme="minorHAnsi"/>
          <w:color w:val="auto"/>
          <w:szCs w:val="24"/>
          <w:lang w:eastAsia="en-US"/>
        </w:rPr>
        <w:t xml:space="preserve"> Устройство стен и перегородок – высота обшивки боковых и задней стен-1,10 метра. Высота перегородки -1,10 метра. Материал обшивки – профнастил С21 толщиной 0,7 мм (цвет </w:t>
      </w:r>
      <w:r w:rsidRPr="001E536F">
        <w:rPr>
          <w:rFonts w:eastAsiaTheme="minorHAnsi"/>
          <w:color w:val="auto"/>
          <w:szCs w:val="24"/>
          <w:lang w:val="en-US" w:eastAsia="en-US"/>
        </w:rPr>
        <w:t>RAL</w:t>
      </w:r>
      <w:r w:rsidRPr="001E536F">
        <w:rPr>
          <w:rFonts w:eastAsiaTheme="minorHAnsi"/>
          <w:color w:val="auto"/>
          <w:szCs w:val="24"/>
          <w:lang w:eastAsia="en-US"/>
        </w:rPr>
        <w:t xml:space="preserve"> 7035). Крепление с помощью самонарезающих винтов. Высота между плитой основания и материалом обшивки -0,1метра.</w:t>
      </w:r>
    </w:p>
    <w:p w:rsidR="00707E05" w:rsidRDefault="00707E05" w:rsidP="001E536F">
      <w:pPr>
        <w:tabs>
          <w:tab w:val="left" w:pos="1050"/>
        </w:tabs>
        <w:spacing w:after="160" w:line="259" w:lineRule="auto"/>
        <w:ind w:left="0" w:firstLine="0"/>
        <w:jc w:val="center"/>
        <w:rPr>
          <w:rFonts w:eastAsiaTheme="minorHAnsi"/>
          <w:b/>
          <w:color w:val="auto"/>
          <w:szCs w:val="24"/>
          <w:lang w:eastAsia="en-US"/>
        </w:rPr>
      </w:pPr>
    </w:p>
    <w:p w:rsidR="00707E05" w:rsidRDefault="00707E05" w:rsidP="001E536F">
      <w:pPr>
        <w:tabs>
          <w:tab w:val="left" w:pos="1050"/>
        </w:tabs>
        <w:spacing w:after="160" w:line="259" w:lineRule="auto"/>
        <w:ind w:left="0" w:firstLine="0"/>
        <w:jc w:val="center"/>
        <w:rPr>
          <w:rFonts w:eastAsiaTheme="minorHAnsi"/>
          <w:b/>
          <w:color w:val="auto"/>
          <w:szCs w:val="24"/>
          <w:lang w:eastAsia="en-US"/>
        </w:rPr>
      </w:pPr>
    </w:p>
    <w:p w:rsidR="001E536F" w:rsidRPr="001E536F" w:rsidRDefault="001E536F" w:rsidP="001E536F">
      <w:pPr>
        <w:tabs>
          <w:tab w:val="left" w:pos="1050"/>
        </w:tabs>
        <w:spacing w:after="160" w:line="259" w:lineRule="auto"/>
        <w:ind w:left="0" w:firstLine="0"/>
        <w:jc w:val="center"/>
        <w:rPr>
          <w:rFonts w:eastAsiaTheme="minorHAnsi"/>
          <w:b/>
          <w:color w:val="auto"/>
          <w:szCs w:val="24"/>
          <w:lang w:eastAsia="en-US"/>
        </w:rPr>
      </w:pPr>
      <w:r w:rsidRPr="001E536F">
        <w:rPr>
          <w:rFonts w:eastAsiaTheme="minorHAnsi"/>
          <w:b/>
          <w:color w:val="auto"/>
          <w:szCs w:val="24"/>
          <w:lang w:eastAsia="en-US"/>
        </w:rPr>
        <w:lastRenderedPageBreak/>
        <w:t>Ориентировочная стоимость материалов по строительству контейнерной площадки для складирования твердых бытовых отходов</w:t>
      </w:r>
    </w:p>
    <w:p w:rsidR="001E536F" w:rsidRPr="001E536F" w:rsidRDefault="001E536F" w:rsidP="001E536F">
      <w:pPr>
        <w:spacing w:after="160" w:line="259" w:lineRule="auto"/>
        <w:ind w:left="0" w:firstLine="0"/>
        <w:rPr>
          <w:rFonts w:eastAsiaTheme="minorHAnsi"/>
          <w:color w:val="auto"/>
          <w:szCs w:val="24"/>
          <w:lang w:eastAsia="en-US"/>
        </w:rPr>
      </w:pPr>
    </w:p>
    <w:p w:rsidR="001E536F" w:rsidRPr="001E536F" w:rsidRDefault="001E536F" w:rsidP="001E536F">
      <w:pPr>
        <w:spacing w:after="160" w:line="259" w:lineRule="auto"/>
        <w:ind w:left="0" w:firstLine="0"/>
        <w:rPr>
          <w:rFonts w:eastAsiaTheme="minorHAnsi"/>
          <w:color w:val="auto"/>
          <w:szCs w:val="24"/>
          <w:lang w:eastAsia="en-US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964"/>
        <w:gridCol w:w="1134"/>
        <w:gridCol w:w="993"/>
        <w:gridCol w:w="3254"/>
      </w:tblGrid>
      <w:tr w:rsidR="001E536F" w:rsidRPr="001E536F" w:rsidTr="0081360D">
        <w:tc>
          <w:tcPr>
            <w:tcW w:w="396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Наименование материалов</w:t>
            </w:r>
          </w:p>
        </w:tc>
        <w:tc>
          <w:tcPr>
            <w:tcW w:w="113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Кол-во</w:t>
            </w:r>
          </w:p>
        </w:tc>
        <w:tc>
          <w:tcPr>
            <w:tcW w:w="993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Ед.изм.</w:t>
            </w:r>
          </w:p>
        </w:tc>
        <w:tc>
          <w:tcPr>
            <w:tcW w:w="325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стоимость</w:t>
            </w:r>
          </w:p>
        </w:tc>
      </w:tr>
      <w:tr w:rsidR="001E536F" w:rsidRPr="001E536F" w:rsidTr="0081360D">
        <w:tc>
          <w:tcPr>
            <w:tcW w:w="396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Труба проф. 60х30х3</w:t>
            </w:r>
          </w:p>
        </w:tc>
        <w:tc>
          <w:tcPr>
            <w:tcW w:w="113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24</w:t>
            </w:r>
          </w:p>
        </w:tc>
        <w:tc>
          <w:tcPr>
            <w:tcW w:w="993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п.м.</w:t>
            </w:r>
          </w:p>
        </w:tc>
        <w:tc>
          <w:tcPr>
            <w:tcW w:w="325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4 500,00</w:t>
            </w:r>
          </w:p>
        </w:tc>
      </w:tr>
      <w:tr w:rsidR="001E536F" w:rsidRPr="001E536F" w:rsidTr="0081360D">
        <w:tc>
          <w:tcPr>
            <w:tcW w:w="396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Труба проф. 60х60х4</w:t>
            </w:r>
          </w:p>
        </w:tc>
        <w:tc>
          <w:tcPr>
            <w:tcW w:w="113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11,1</w:t>
            </w:r>
          </w:p>
        </w:tc>
        <w:tc>
          <w:tcPr>
            <w:tcW w:w="993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п.м.</w:t>
            </w:r>
          </w:p>
        </w:tc>
        <w:tc>
          <w:tcPr>
            <w:tcW w:w="325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2 380,00</w:t>
            </w:r>
          </w:p>
        </w:tc>
      </w:tr>
      <w:tr w:rsidR="001E536F" w:rsidRPr="001E536F" w:rsidTr="0081360D">
        <w:tc>
          <w:tcPr>
            <w:tcW w:w="396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Труба проф. 40х20х2</w:t>
            </w:r>
          </w:p>
        </w:tc>
        <w:tc>
          <w:tcPr>
            <w:tcW w:w="113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58</w:t>
            </w:r>
          </w:p>
        </w:tc>
        <w:tc>
          <w:tcPr>
            <w:tcW w:w="993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п.м.</w:t>
            </w:r>
          </w:p>
        </w:tc>
        <w:tc>
          <w:tcPr>
            <w:tcW w:w="325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8 100,00</w:t>
            </w:r>
          </w:p>
        </w:tc>
      </w:tr>
      <w:tr w:rsidR="004E25CB" w:rsidRPr="001E536F" w:rsidTr="0081360D">
        <w:tc>
          <w:tcPr>
            <w:tcW w:w="3964" w:type="dxa"/>
          </w:tcPr>
          <w:p w:rsidR="004E25CB" w:rsidRPr="001E536F" w:rsidRDefault="004E25CB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proofErr w:type="spellStart"/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Профнастил</w:t>
            </w:r>
            <w:proofErr w:type="spellEnd"/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 xml:space="preserve"> металл профиль МП-20 -1100 0,7мм </w:t>
            </w:r>
            <w:r w:rsidRPr="001E536F">
              <w:rPr>
                <w:rFonts w:eastAsiaTheme="minorHAnsi"/>
                <w:color w:val="auto"/>
                <w:szCs w:val="24"/>
                <w:lang w:val="en-US" w:eastAsia="en-US"/>
              </w:rPr>
              <w:t>ZN</w:t>
            </w:r>
          </w:p>
        </w:tc>
        <w:tc>
          <w:tcPr>
            <w:tcW w:w="1134" w:type="dxa"/>
          </w:tcPr>
          <w:p w:rsidR="004E25CB" w:rsidRPr="001E536F" w:rsidRDefault="004E25CB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>
              <w:rPr>
                <w:rFonts w:eastAsiaTheme="minorHAnsi"/>
                <w:color w:val="auto"/>
                <w:szCs w:val="24"/>
                <w:lang w:eastAsia="en-US"/>
              </w:rPr>
              <w:t>12</w:t>
            </w:r>
          </w:p>
        </w:tc>
        <w:tc>
          <w:tcPr>
            <w:tcW w:w="993" w:type="dxa"/>
          </w:tcPr>
          <w:p w:rsidR="004E25CB" w:rsidRPr="001E536F" w:rsidRDefault="004E25CB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proofErr w:type="spellStart"/>
            <w:r>
              <w:rPr>
                <w:rFonts w:eastAsiaTheme="minorHAnsi"/>
                <w:color w:val="auto"/>
                <w:szCs w:val="24"/>
                <w:lang w:eastAsia="en-US"/>
              </w:rPr>
              <w:t>п.</w:t>
            </w:r>
            <w:proofErr w:type="gramStart"/>
            <w:r>
              <w:rPr>
                <w:rFonts w:eastAsiaTheme="minorHAnsi"/>
                <w:color w:val="auto"/>
                <w:szCs w:val="24"/>
                <w:lang w:eastAsia="en-US"/>
              </w:rPr>
              <w:t>м</w:t>
            </w:r>
            <w:proofErr w:type="spellEnd"/>
            <w:proofErr w:type="gramEnd"/>
            <w:r>
              <w:rPr>
                <w:rFonts w:eastAsiaTheme="minorHAnsi"/>
                <w:color w:val="auto"/>
                <w:szCs w:val="24"/>
                <w:lang w:eastAsia="en-US"/>
              </w:rPr>
              <w:t>.</w:t>
            </w:r>
          </w:p>
        </w:tc>
        <w:tc>
          <w:tcPr>
            <w:tcW w:w="3254" w:type="dxa"/>
          </w:tcPr>
          <w:p w:rsidR="004E25CB" w:rsidRPr="001E536F" w:rsidRDefault="004E25CB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>
              <w:rPr>
                <w:rFonts w:eastAsiaTheme="minorHAnsi"/>
                <w:color w:val="auto"/>
                <w:szCs w:val="24"/>
                <w:lang w:eastAsia="en-US"/>
              </w:rPr>
              <w:t>18500,00</w:t>
            </w:r>
          </w:p>
        </w:tc>
      </w:tr>
      <w:tr w:rsidR="001E536F" w:rsidRPr="001E536F" w:rsidTr="0081360D">
        <w:tc>
          <w:tcPr>
            <w:tcW w:w="396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 xml:space="preserve">Профиль торцевой </w:t>
            </w:r>
            <w:r w:rsidRPr="001E536F">
              <w:rPr>
                <w:rFonts w:eastAsiaTheme="minorHAnsi"/>
                <w:color w:val="auto"/>
                <w:szCs w:val="24"/>
                <w:lang w:val="en-US" w:eastAsia="en-US"/>
              </w:rPr>
              <w:t>UP</w:t>
            </w: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 xml:space="preserve"> 2,1м</w:t>
            </w:r>
          </w:p>
        </w:tc>
        <w:tc>
          <w:tcPr>
            <w:tcW w:w="113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6</w:t>
            </w:r>
          </w:p>
        </w:tc>
        <w:tc>
          <w:tcPr>
            <w:tcW w:w="993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шт.</w:t>
            </w:r>
          </w:p>
        </w:tc>
        <w:tc>
          <w:tcPr>
            <w:tcW w:w="325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400,00</w:t>
            </w:r>
          </w:p>
        </w:tc>
      </w:tr>
      <w:tr w:rsidR="001E536F" w:rsidRPr="001E536F" w:rsidTr="0081360D">
        <w:tc>
          <w:tcPr>
            <w:tcW w:w="396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Лист 10 мм.</w:t>
            </w:r>
          </w:p>
        </w:tc>
        <w:tc>
          <w:tcPr>
            <w:tcW w:w="113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0.06</w:t>
            </w:r>
          </w:p>
        </w:tc>
        <w:tc>
          <w:tcPr>
            <w:tcW w:w="993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п. м.</w:t>
            </w:r>
          </w:p>
        </w:tc>
        <w:tc>
          <w:tcPr>
            <w:tcW w:w="325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320.00</w:t>
            </w:r>
          </w:p>
        </w:tc>
      </w:tr>
      <w:tr w:rsidR="001E536F" w:rsidRPr="001E536F" w:rsidTr="0081360D">
        <w:tc>
          <w:tcPr>
            <w:tcW w:w="396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Полоса 40х4</w:t>
            </w:r>
          </w:p>
        </w:tc>
        <w:tc>
          <w:tcPr>
            <w:tcW w:w="113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3</w:t>
            </w:r>
          </w:p>
        </w:tc>
        <w:tc>
          <w:tcPr>
            <w:tcW w:w="993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п. м.</w:t>
            </w:r>
          </w:p>
        </w:tc>
        <w:tc>
          <w:tcPr>
            <w:tcW w:w="325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400,00</w:t>
            </w:r>
          </w:p>
        </w:tc>
      </w:tr>
      <w:tr w:rsidR="001E536F" w:rsidRPr="001E536F" w:rsidTr="0081360D">
        <w:tc>
          <w:tcPr>
            <w:tcW w:w="396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 xml:space="preserve">Профнастил металл профиль МП-20 -1100 0,7мм </w:t>
            </w:r>
            <w:r w:rsidRPr="001E536F">
              <w:rPr>
                <w:rFonts w:eastAsiaTheme="minorHAnsi"/>
                <w:color w:val="auto"/>
                <w:szCs w:val="24"/>
                <w:lang w:val="en-US" w:eastAsia="en-US"/>
              </w:rPr>
              <w:t>ZN</w:t>
            </w:r>
          </w:p>
        </w:tc>
        <w:tc>
          <w:tcPr>
            <w:tcW w:w="1134" w:type="dxa"/>
          </w:tcPr>
          <w:p w:rsidR="001E536F" w:rsidRPr="001E536F" w:rsidRDefault="004E25CB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>
              <w:rPr>
                <w:rFonts w:eastAsiaTheme="minorHAnsi"/>
                <w:color w:val="auto"/>
                <w:szCs w:val="24"/>
                <w:lang w:eastAsia="en-US"/>
              </w:rPr>
              <w:t>16</w:t>
            </w:r>
          </w:p>
        </w:tc>
        <w:tc>
          <w:tcPr>
            <w:tcW w:w="993" w:type="dxa"/>
          </w:tcPr>
          <w:p w:rsidR="001E536F" w:rsidRPr="001E536F" w:rsidRDefault="004E25CB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 </m:t>
                </m:r>
                <m:sSup>
                  <m:sSupPr>
                    <m:ctrlPr>
                      <w:rPr>
                        <w:rFonts w:ascii="Cambria Math" w:eastAsiaTheme="minorHAnsi" w:hAnsi="Cambria Math"/>
                        <w:color w:val="auto"/>
                        <w:szCs w:val="24"/>
                        <w:lang w:eastAsia="en-US"/>
                      </w:rPr>
                    </m:ctrlPr>
                  </m:sSupPr>
                  <m:e>
                    <m:r>
                      <w:rPr>
                        <w:rFonts w:ascii="Cambria Math" w:eastAsiaTheme="minorHAnsi" w:hAnsi="Cambria Math"/>
                        <w:color w:val="auto"/>
                        <w:szCs w:val="24"/>
                        <w:lang w:eastAsia="en-US"/>
                      </w:rPr>
                      <m:t>м</m:t>
                    </m:r>
                  </m:e>
                  <m:sup>
                    <m:r>
                      <w:rPr>
                        <w:rFonts w:ascii="Cambria Math" w:eastAsiaTheme="minorHAnsi" w:hAnsi="Cambria Math"/>
                        <w:color w:val="auto"/>
                        <w:szCs w:val="24"/>
                        <w:lang w:eastAsia="en-US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3254" w:type="dxa"/>
          </w:tcPr>
          <w:p w:rsidR="001E536F" w:rsidRPr="001E536F" w:rsidRDefault="004E25CB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>
              <w:rPr>
                <w:rFonts w:eastAsiaTheme="minorHAnsi"/>
                <w:color w:val="auto"/>
                <w:szCs w:val="24"/>
                <w:lang w:eastAsia="en-US"/>
              </w:rPr>
              <w:t>17040,00</w:t>
            </w:r>
          </w:p>
        </w:tc>
      </w:tr>
      <w:tr w:rsidR="001E536F" w:rsidRPr="001E536F" w:rsidTr="0081360D">
        <w:tc>
          <w:tcPr>
            <w:tcW w:w="396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Саморез кровельный 5,5 х19</w:t>
            </w:r>
          </w:p>
        </w:tc>
        <w:tc>
          <w:tcPr>
            <w:tcW w:w="113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160</w:t>
            </w:r>
          </w:p>
        </w:tc>
        <w:tc>
          <w:tcPr>
            <w:tcW w:w="993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шт.</w:t>
            </w:r>
          </w:p>
        </w:tc>
        <w:tc>
          <w:tcPr>
            <w:tcW w:w="325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650 ,00</w:t>
            </w:r>
          </w:p>
        </w:tc>
      </w:tr>
      <w:tr w:rsidR="001E536F" w:rsidRPr="001E536F" w:rsidTr="0081360D">
        <w:tc>
          <w:tcPr>
            <w:tcW w:w="396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Профиль соед.разъемный НРС 6 м.</w:t>
            </w:r>
          </w:p>
        </w:tc>
        <w:tc>
          <w:tcPr>
            <w:tcW w:w="113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2</w:t>
            </w:r>
          </w:p>
        </w:tc>
        <w:tc>
          <w:tcPr>
            <w:tcW w:w="993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шт.</w:t>
            </w:r>
          </w:p>
        </w:tc>
        <w:tc>
          <w:tcPr>
            <w:tcW w:w="325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1 680,00</w:t>
            </w:r>
          </w:p>
        </w:tc>
      </w:tr>
      <w:tr w:rsidR="001E536F" w:rsidRPr="001E536F" w:rsidTr="0081360D">
        <w:tc>
          <w:tcPr>
            <w:tcW w:w="396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Саморез с термошайбой</w:t>
            </w:r>
          </w:p>
        </w:tc>
        <w:tc>
          <w:tcPr>
            <w:tcW w:w="113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150</w:t>
            </w:r>
          </w:p>
        </w:tc>
        <w:tc>
          <w:tcPr>
            <w:tcW w:w="993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шт.</w:t>
            </w:r>
          </w:p>
        </w:tc>
        <w:tc>
          <w:tcPr>
            <w:tcW w:w="325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1 980,00</w:t>
            </w:r>
          </w:p>
        </w:tc>
      </w:tr>
      <w:tr w:rsidR="001E536F" w:rsidRPr="001E536F" w:rsidTr="0081360D">
        <w:tc>
          <w:tcPr>
            <w:tcW w:w="396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Щебень 20-40</w:t>
            </w:r>
          </w:p>
        </w:tc>
        <w:tc>
          <w:tcPr>
            <w:tcW w:w="113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 xml:space="preserve"> </w:t>
            </w:r>
          </w:p>
        </w:tc>
        <w:tc>
          <w:tcPr>
            <w:tcW w:w="993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</w:p>
        </w:tc>
        <w:tc>
          <w:tcPr>
            <w:tcW w:w="325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20 000,00</w:t>
            </w:r>
          </w:p>
        </w:tc>
      </w:tr>
      <w:tr w:rsidR="001E536F" w:rsidRPr="001E536F" w:rsidTr="0081360D">
        <w:tc>
          <w:tcPr>
            <w:tcW w:w="396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 xml:space="preserve">Песок </w:t>
            </w:r>
          </w:p>
        </w:tc>
        <w:tc>
          <w:tcPr>
            <w:tcW w:w="113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</w:p>
        </w:tc>
        <w:tc>
          <w:tcPr>
            <w:tcW w:w="993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</w:p>
        </w:tc>
        <w:tc>
          <w:tcPr>
            <w:tcW w:w="325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10 000 ,00</w:t>
            </w:r>
          </w:p>
        </w:tc>
      </w:tr>
      <w:tr w:rsidR="001E536F" w:rsidRPr="001E536F" w:rsidTr="0081360D">
        <w:tc>
          <w:tcPr>
            <w:tcW w:w="396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геотекстиль</w:t>
            </w:r>
          </w:p>
        </w:tc>
        <w:tc>
          <w:tcPr>
            <w:tcW w:w="113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</w:p>
        </w:tc>
        <w:tc>
          <w:tcPr>
            <w:tcW w:w="993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</w:p>
        </w:tc>
        <w:tc>
          <w:tcPr>
            <w:tcW w:w="325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5 000,00</w:t>
            </w:r>
          </w:p>
        </w:tc>
      </w:tr>
      <w:tr w:rsidR="001E536F" w:rsidRPr="001E536F" w:rsidTr="0081360D">
        <w:tc>
          <w:tcPr>
            <w:tcW w:w="396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Плита 2п30-18-30</w:t>
            </w:r>
          </w:p>
        </w:tc>
        <w:tc>
          <w:tcPr>
            <w:tcW w:w="113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</w:p>
        </w:tc>
        <w:tc>
          <w:tcPr>
            <w:tcW w:w="993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</w:p>
        </w:tc>
        <w:tc>
          <w:tcPr>
            <w:tcW w:w="325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36 000,00</w:t>
            </w:r>
          </w:p>
        </w:tc>
      </w:tr>
      <w:tr w:rsidR="001E536F" w:rsidRPr="001E536F" w:rsidTr="0081360D">
        <w:tc>
          <w:tcPr>
            <w:tcW w:w="396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Крепеж</w:t>
            </w:r>
          </w:p>
        </w:tc>
        <w:tc>
          <w:tcPr>
            <w:tcW w:w="113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1</w:t>
            </w:r>
          </w:p>
        </w:tc>
        <w:tc>
          <w:tcPr>
            <w:tcW w:w="993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Уп.</w:t>
            </w:r>
          </w:p>
        </w:tc>
        <w:tc>
          <w:tcPr>
            <w:tcW w:w="325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1 100,00</w:t>
            </w:r>
          </w:p>
        </w:tc>
      </w:tr>
      <w:tr w:rsidR="001E536F" w:rsidRPr="001E536F" w:rsidTr="0081360D">
        <w:tc>
          <w:tcPr>
            <w:tcW w:w="396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Краска</w:t>
            </w:r>
          </w:p>
        </w:tc>
        <w:tc>
          <w:tcPr>
            <w:tcW w:w="113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 xml:space="preserve">5 </w:t>
            </w:r>
          </w:p>
        </w:tc>
        <w:tc>
          <w:tcPr>
            <w:tcW w:w="993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Кг.</w:t>
            </w:r>
          </w:p>
        </w:tc>
        <w:tc>
          <w:tcPr>
            <w:tcW w:w="325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4950,00</w:t>
            </w:r>
          </w:p>
        </w:tc>
      </w:tr>
      <w:tr w:rsidR="001E536F" w:rsidRPr="001E536F" w:rsidTr="0081360D">
        <w:tc>
          <w:tcPr>
            <w:tcW w:w="396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изготовление</w:t>
            </w:r>
          </w:p>
        </w:tc>
        <w:tc>
          <w:tcPr>
            <w:tcW w:w="113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1</w:t>
            </w:r>
          </w:p>
        </w:tc>
        <w:tc>
          <w:tcPr>
            <w:tcW w:w="993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Шт.</w:t>
            </w:r>
          </w:p>
        </w:tc>
        <w:tc>
          <w:tcPr>
            <w:tcW w:w="325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55 000,00</w:t>
            </w:r>
          </w:p>
        </w:tc>
      </w:tr>
      <w:tr w:rsidR="001E536F" w:rsidRPr="001E536F" w:rsidTr="0081360D">
        <w:tc>
          <w:tcPr>
            <w:tcW w:w="396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jc w:val="center"/>
              <w:rPr>
                <w:rFonts w:eastAsiaTheme="minorHAnsi"/>
                <w:color w:val="auto"/>
                <w:szCs w:val="24"/>
                <w:lang w:eastAsia="en-US"/>
              </w:rPr>
            </w:pPr>
            <w:r w:rsidRPr="001E536F">
              <w:rPr>
                <w:rFonts w:eastAsiaTheme="minorHAnsi"/>
                <w:color w:val="auto"/>
                <w:szCs w:val="24"/>
                <w:lang w:eastAsia="en-US"/>
              </w:rPr>
              <w:t>ИТОГО</w:t>
            </w:r>
          </w:p>
        </w:tc>
        <w:tc>
          <w:tcPr>
            <w:tcW w:w="1134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</w:p>
        </w:tc>
        <w:tc>
          <w:tcPr>
            <w:tcW w:w="993" w:type="dxa"/>
          </w:tcPr>
          <w:p w:rsidR="001E536F" w:rsidRPr="001E536F" w:rsidRDefault="001E536F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</w:p>
        </w:tc>
        <w:tc>
          <w:tcPr>
            <w:tcW w:w="3254" w:type="dxa"/>
          </w:tcPr>
          <w:p w:rsidR="001E536F" w:rsidRPr="001E536F" w:rsidRDefault="002A1D2B" w:rsidP="001E536F">
            <w:pPr>
              <w:spacing w:after="0" w:line="240" w:lineRule="auto"/>
              <w:ind w:left="0" w:firstLine="0"/>
              <w:rPr>
                <w:rFonts w:eastAsiaTheme="minorHAnsi"/>
                <w:color w:val="auto"/>
                <w:szCs w:val="24"/>
                <w:lang w:eastAsia="en-US"/>
              </w:rPr>
            </w:pPr>
            <w:r>
              <w:rPr>
                <w:rFonts w:eastAsiaTheme="minorHAnsi"/>
                <w:color w:val="auto"/>
                <w:szCs w:val="24"/>
                <w:lang w:eastAsia="en-US"/>
              </w:rPr>
              <w:t>188 000</w:t>
            </w:r>
            <w:r w:rsidR="001E536F" w:rsidRPr="001E536F">
              <w:rPr>
                <w:rFonts w:eastAsiaTheme="minorHAnsi"/>
                <w:color w:val="auto"/>
                <w:szCs w:val="24"/>
                <w:lang w:eastAsia="en-US"/>
              </w:rPr>
              <w:t>,00</w:t>
            </w:r>
          </w:p>
        </w:tc>
      </w:tr>
    </w:tbl>
    <w:p w:rsidR="001E536F" w:rsidRPr="001E536F" w:rsidRDefault="001E536F" w:rsidP="001E536F">
      <w:pPr>
        <w:spacing w:after="160" w:line="259" w:lineRule="auto"/>
        <w:ind w:left="0" w:firstLine="0"/>
        <w:rPr>
          <w:rFonts w:eastAsiaTheme="minorHAnsi"/>
          <w:color w:val="auto"/>
          <w:szCs w:val="24"/>
          <w:lang w:eastAsia="en-US"/>
        </w:rPr>
      </w:pPr>
    </w:p>
    <w:p w:rsidR="001E536F" w:rsidRPr="001E536F" w:rsidRDefault="001E536F" w:rsidP="001E536F">
      <w:pPr>
        <w:spacing w:after="160" w:line="259" w:lineRule="auto"/>
        <w:ind w:left="0" w:firstLine="0"/>
        <w:rPr>
          <w:rFonts w:eastAsiaTheme="minorHAnsi"/>
          <w:color w:val="auto"/>
          <w:szCs w:val="24"/>
          <w:lang w:eastAsia="en-US"/>
        </w:rPr>
      </w:pPr>
    </w:p>
    <w:p w:rsidR="001E536F" w:rsidRPr="001E536F" w:rsidRDefault="001E536F" w:rsidP="001E536F">
      <w:pPr>
        <w:spacing w:after="160" w:line="259" w:lineRule="auto"/>
        <w:ind w:left="0" w:firstLine="0"/>
        <w:rPr>
          <w:rFonts w:eastAsiaTheme="minorHAnsi"/>
          <w:color w:val="auto"/>
          <w:szCs w:val="24"/>
          <w:lang w:eastAsia="en-US"/>
        </w:rPr>
      </w:pPr>
    </w:p>
    <w:p w:rsidR="001E536F" w:rsidRPr="001E536F" w:rsidRDefault="001E536F" w:rsidP="001E536F">
      <w:pPr>
        <w:spacing w:after="160" w:line="259" w:lineRule="auto"/>
        <w:ind w:left="0" w:firstLine="0"/>
        <w:rPr>
          <w:rFonts w:eastAsiaTheme="minorHAnsi"/>
          <w:color w:val="auto"/>
          <w:szCs w:val="24"/>
          <w:lang w:eastAsia="en-US"/>
        </w:rPr>
      </w:pPr>
    </w:p>
    <w:p w:rsidR="001E536F" w:rsidRPr="001E536F" w:rsidRDefault="001E536F" w:rsidP="001E536F">
      <w:pPr>
        <w:spacing w:after="160" w:line="259" w:lineRule="auto"/>
        <w:ind w:left="0" w:firstLine="0"/>
        <w:rPr>
          <w:rFonts w:eastAsiaTheme="minorHAnsi"/>
          <w:color w:val="auto"/>
          <w:szCs w:val="24"/>
          <w:lang w:eastAsia="en-US"/>
        </w:rPr>
      </w:pPr>
    </w:p>
    <w:p w:rsidR="001E536F" w:rsidRPr="001E536F" w:rsidRDefault="001E536F" w:rsidP="001E536F">
      <w:pPr>
        <w:spacing w:after="160" w:line="259" w:lineRule="auto"/>
        <w:ind w:left="0" w:firstLine="0"/>
        <w:rPr>
          <w:rFonts w:eastAsiaTheme="minorHAnsi"/>
          <w:color w:val="auto"/>
          <w:szCs w:val="24"/>
          <w:lang w:eastAsia="en-US"/>
        </w:rPr>
      </w:pPr>
    </w:p>
    <w:p w:rsidR="001E536F" w:rsidRPr="001E536F" w:rsidRDefault="001E536F" w:rsidP="001E536F">
      <w:pPr>
        <w:spacing w:after="160" w:line="259" w:lineRule="auto"/>
        <w:ind w:left="0" w:firstLine="0"/>
        <w:rPr>
          <w:rFonts w:eastAsiaTheme="minorHAnsi"/>
          <w:color w:val="auto"/>
          <w:szCs w:val="24"/>
          <w:lang w:eastAsia="en-US"/>
        </w:rPr>
      </w:pPr>
    </w:p>
    <w:p w:rsidR="001E536F" w:rsidRPr="001E536F" w:rsidRDefault="001E536F" w:rsidP="001E536F">
      <w:pPr>
        <w:spacing w:after="160" w:line="259" w:lineRule="auto"/>
        <w:ind w:left="0" w:firstLine="0"/>
        <w:rPr>
          <w:rFonts w:eastAsiaTheme="minorHAnsi"/>
          <w:color w:val="auto"/>
          <w:szCs w:val="24"/>
          <w:lang w:eastAsia="en-US"/>
        </w:rPr>
      </w:pPr>
    </w:p>
    <w:p w:rsidR="001E536F" w:rsidRPr="001E536F" w:rsidRDefault="001E536F" w:rsidP="001E536F">
      <w:pPr>
        <w:spacing w:after="160" w:line="259" w:lineRule="auto"/>
        <w:ind w:left="0" w:firstLine="0"/>
        <w:rPr>
          <w:rFonts w:eastAsiaTheme="minorHAnsi"/>
          <w:color w:val="auto"/>
          <w:szCs w:val="24"/>
          <w:lang w:eastAsia="en-US"/>
        </w:rPr>
      </w:pPr>
    </w:p>
    <w:p w:rsidR="001E536F" w:rsidRPr="001E536F" w:rsidRDefault="001E536F" w:rsidP="001E536F">
      <w:pPr>
        <w:spacing w:after="160" w:line="259" w:lineRule="auto"/>
        <w:ind w:left="0" w:firstLine="0"/>
        <w:rPr>
          <w:rFonts w:eastAsiaTheme="minorHAnsi"/>
          <w:color w:val="auto"/>
          <w:szCs w:val="24"/>
          <w:lang w:eastAsia="en-US"/>
        </w:rPr>
      </w:pPr>
    </w:p>
    <w:p w:rsidR="001E536F" w:rsidRPr="001E536F" w:rsidRDefault="001E536F" w:rsidP="001E536F">
      <w:pPr>
        <w:spacing w:after="160" w:line="259" w:lineRule="auto"/>
        <w:ind w:left="0" w:firstLine="0"/>
        <w:rPr>
          <w:rFonts w:eastAsiaTheme="minorHAnsi"/>
          <w:color w:val="auto"/>
          <w:szCs w:val="24"/>
          <w:lang w:eastAsia="en-US"/>
        </w:rPr>
      </w:pPr>
    </w:p>
    <w:p w:rsidR="001E536F" w:rsidRPr="001E536F" w:rsidRDefault="001E536F" w:rsidP="001E536F">
      <w:pPr>
        <w:spacing w:after="160" w:line="259" w:lineRule="auto"/>
        <w:ind w:left="0" w:firstLine="0"/>
        <w:rPr>
          <w:rFonts w:eastAsiaTheme="minorHAnsi"/>
          <w:color w:val="auto"/>
          <w:szCs w:val="24"/>
          <w:lang w:eastAsia="en-US"/>
        </w:rPr>
      </w:pPr>
    </w:p>
    <w:p w:rsidR="001E536F" w:rsidRPr="001E536F" w:rsidRDefault="001E536F" w:rsidP="001E536F">
      <w:pPr>
        <w:spacing w:after="160" w:line="259" w:lineRule="auto"/>
        <w:ind w:left="0" w:firstLine="708"/>
        <w:rPr>
          <w:rFonts w:eastAsiaTheme="minorHAnsi"/>
          <w:color w:val="auto"/>
          <w:szCs w:val="24"/>
          <w:lang w:eastAsia="en-US"/>
        </w:rPr>
      </w:pPr>
    </w:p>
    <w:p w:rsidR="001E536F" w:rsidRPr="001E536F" w:rsidRDefault="001E536F" w:rsidP="001E536F">
      <w:pPr>
        <w:spacing w:after="160" w:line="259" w:lineRule="auto"/>
        <w:ind w:left="0" w:firstLine="708"/>
        <w:rPr>
          <w:rFonts w:eastAsiaTheme="minorHAnsi"/>
          <w:color w:val="auto"/>
          <w:szCs w:val="24"/>
          <w:lang w:eastAsia="en-US"/>
        </w:rPr>
        <w:sectPr w:rsidR="001E536F" w:rsidRPr="001E536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6731D" w:rsidRDefault="0046731D" w:rsidP="0046731D">
      <w:pPr>
        <w:tabs>
          <w:tab w:val="left" w:pos="6495"/>
        </w:tabs>
        <w:spacing w:after="160" w:line="259" w:lineRule="auto"/>
        <w:ind w:left="0" w:firstLine="708"/>
        <w:rPr>
          <w:rFonts w:eastAsiaTheme="minorHAnsi"/>
          <w:color w:val="auto"/>
          <w:szCs w:val="24"/>
          <w:lang w:eastAsia="en-US"/>
        </w:rPr>
      </w:pPr>
      <w:r>
        <w:rPr>
          <w:rFonts w:eastAsiaTheme="minorHAnsi"/>
          <w:color w:val="auto"/>
          <w:szCs w:val="24"/>
          <w:lang w:eastAsia="en-US"/>
        </w:rPr>
        <w:lastRenderedPageBreak/>
        <w:tab/>
      </w:r>
    </w:p>
    <w:p w:rsidR="0046731D" w:rsidRDefault="0046731D" w:rsidP="001E536F">
      <w:pPr>
        <w:spacing w:after="160" w:line="259" w:lineRule="auto"/>
        <w:ind w:left="0" w:firstLine="708"/>
        <w:rPr>
          <w:rFonts w:eastAsiaTheme="minorHAnsi"/>
          <w:color w:val="auto"/>
          <w:szCs w:val="24"/>
          <w:lang w:eastAsia="en-US"/>
        </w:rPr>
      </w:pPr>
    </w:p>
    <w:p w:rsidR="0046731D" w:rsidRDefault="0046731D" w:rsidP="001E536F">
      <w:pPr>
        <w:spacing w:after="160" w:line="259" w:lineRule="auto"/>
        <w:ind w:left="0" w:firstLine="708"/>
        <w:rPr>
          <w:rFonts w:eastAsiaTheme="minorHAnsi"/>
          <w:color w:val="auto"/>
          <w:szCs w:val="24"/>
          <w:lang w:eastAsia="en-US"/>
        </w:rPr>
      </w:pPr>
    </w:p>
    <w:p w:rsidR="0046731D" w:rsidRDefault="0046731D" w:rsidP="001E536F">
      <w:pPr>
        <w:spacing w:after="160" w:line="259" w:lineRule="auto"/>
        <w:ind w:left="0" w:firstLine="708"/>
        <w:rPr>
          <w:rFonts w:eastAsiaTheme="minorHAnsi"/>
          <w:color w:val="auto"/>
          <w:szCs w:val="24"/>
          <w:lang w:eastAsia="en-US"/>
        </w:rPr>
      </w:pPr>
    </w:p>
    <w:p w:rsidR="0046731D" w:rsidRDefault="0046731D" w:rsidP="001E536F">
      <w:pPr>
        <w:spacing w:after="160" w:line="259" w:lineRule="auto"/>
        <w:ind w:left="0" w:firstLine="708"/>
        <w:rPr>
          <w:rFonts w:eastAsiaTheme="minorHAnsi"/>
          <w:color w:val="auto"/>
          <w:szCs w:val="24"/>
          <w:lang w:eastAsia="en-US"/>
        </w:rPr>
      </w:pPr>
    </w:p>
    <w:p w:rsidR="001E536F" w:rsidRPr="001E536F" w:rsidRDefault="0046731D" w:rsidP="001E536F">
      <w:pPr>
        <w:spacing w:after="160" w:line="259" w:lineRule="auto"/>
        <w:ind w:left="0" w:firstLine="708"/>
        <w:rPr>
          <w:rFonts w:eastAsiaTheme="minorHAnsi"/>
          <w:color w:val="auto"/>
          <w:szCs w:val="24"/>
          <w:lang w:eastAsia="en-US"/>
        </w:rPr>
        <w:sectPr w:rsidR="001E536F" w:rsidRPr="001E536F" w:rsidSect="0046731D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  <w:r w:rsidRPr="001E536F">
        <w:rPr>
          <w:rFonts w:asciiTheme="minorHAnsi" w:eastAsiaTheme="minorHAnsi" w:hAnsiTheme="minorHAnsi" w:cstheme="minorBidi"/>
          <w:noProof/>
          <w:color w:val="auto"/>
          <w:sz w:val="22"/>
        </w:rPr>
        <w:drawing>
          <wp:inline distT="0" distB="0" distL="0" distR="0" wp14:anchorId="28335574" wp14:editId="5461F93D">
            <wp:extent cx="3838575" cy="30289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7625" t="13757" r="19829" b="10883"/>
                    <a:stretch/>
                  </pic:blipFill>
                  <pic:spPr bwMode="auto">
                    <a:xfrm>
                      <a:off x="0" y="0"/>
                      <a:ext cx="3842083" cy="30317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6731D">
        <w:rPr>
          <w:rFonts w:eastAsiaTheme="minorHAnsi"/>
          <w:color w:val="auto"/>
          <w:szCs w:val="24"/>
          <w:lang w:eastAsia="en-US"/>
        </w:rPr>
        <w:t xml:space="preserve"> </w:t>
      </w:r>
    </w:p>
    <w:p w:rsidR="001E536F" w:rsidRPr="001E536F" w:rsidRDefault="001E536F" w:rsidP="001E536F">
      <w:pPr>
        <w:spacing w:after="160" w:line="259" w:lineRule="auto"/>
        <w:ind w:left="0" w:firstLine="708"/>
        <w:rPr>
          <w:rFonts w:eastAsiaTheme="minorHAnsi"/>
          <w:color w:val="auto"/>
          <w:szCs w:val="24"/>
          <w:lang w:eastAsia="en-US"/>
        </w:rPr>
      </w:pPr>
    </w:p>
    <w:p w:rsidR="00961818" w:rsidRDefault="00961818"/>
    <w:sectPr w:rsidR="0096181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E536F" w:rsidRDefault="001E536F" w:rsidP="001E536F">
      <w:pPr>
        <w:spacing w:after="0" w:line="240" w:lineRule="auto"/>
      </w:pPr>
      <w:r>
        <w:separator/>
      </w:r>
    </w:p>
  </w:endnote>
  <w:endnote w:type="continuationSeparator" w:id="0">
    <w:p w:rsidR="001E536F" w:rsidRDefault="001E536F" w:rsidP="001E53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E536F" w:rsidRDefault="001E536F" w:rsidP="001E536F">
      <w:pPr>
        <w:spacing w:after="0" w:line="240" w:lineRule="auto"/>
      </w:pPr>
      <w:r>
        <w:separator/>
      </w:r>
    </w:p>
  </w:footnote>
  <w:footnote w:type="continuationSeparator" w:id="0">
    <w:p w:rsidR="001E536F" w:rsidRDefault="001E536F" w:rsidP="001E536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E56F78"/>
    <w:multiLevelType w:val="hybridMultilevel"/>
    <w:tmpl w:val="6A8850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F5F5B5D"/>
    <w:multiLevelType w:val="hybridMultilevel"/>
    <w:tmpl w:val="F2D69D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02119B7"/>
    <w:multiLevelType w:val="hybridMultilevel"/>
    <w:tmpl w:val="7C2AF85C"/>
    <w:lvl w:ilvl="0" w:tplc="9E4EC71A">
      <w:start w:val="1"/>
      <w:numFmt w:val="decimal"/>
      <w:lvlText w:val="%1."/>
      <w:lvlJc w:val="left"/>
      <w:pPr>
        <w:ind w:left="1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84E50B8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1D2C41A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698964A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546733E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25644A2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AB03B28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DD81E4C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0B8F38A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6BF30785"/>
    <w:multiLevelType w:val="hybridMultilevel"/>
    <w:tmpl w:val="F976B8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6532"/>
    <w:rsid w:val="001E536F"/>
    <w:rsid w:val="002A1D2B"/>
    <w:rsid w:val="0046731D"/>
    <w:rsid w:val="004E25CB"/>
    <w:rsid w:val="00707E05"/>
    <w:rsid w:val="00777B35"/>
    <w:rsid w:val="008B6532"/>
    <w:rsid w:val="00961818"/>
    <w:rsid w:val="00A853E3"/>
    <w:rsid w:val="00A929D9"/>
    <w:rsid w:val="00B06138"/>
    <w:rsid w:val="00C273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53E3"/>
    <w:pPr>
      <w:spacing w:after="10" w:line="269" w:lineRule="auto"/>
      <w:ind w:left="10" w:hanging="10"/>
    </w:pPr>
    <w:rPr>
      <w:rFonts w:ascii="Times New Roman" w:eastAsia="Times New Roman" w:hAnsi="Times New Roman" w:cs="Times New Roman"/>
      <w:color w:val="000000"/>
      <w:sz w:val="24"/>
      <w:lang w:eastAsia="ru-RU"/>
    </w:rPr>
  </w:style>
  <w:style w:type="paragraph" w:styleId="1">
    <w:name w:val="heading 1"/>
    <w:next w:val="a"/>
    <w:link w:val="10"/>
    <w:uiPriority w:val="9"/>
    <w:unhideWhenUsed/>
    <w:qFormat/>
    <w:rsid w:val="00A853E3"/>
    <w:pPr>
      <w:keepNext/>
      <w:keepLines/>
      <w:spacing w:after="0"/>
      <w:ind w:left="10" w:right="62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853E3"/>
    <w:rPr>
      <w:rFonts w:ascii="Times New Roman" w:eastAsia="Times New Roman" w:hAnsi="Times New Roman" w:cs="Times New Roman"/>
      <w:b/>
      <w:color w:val="000000"/>
      <w:sz w:val="24"/>
      <w:lang w:eastAsia="ru-RU"/>
    </w:rPr>
  </w:style>
  <w:style w:type="paragraph" w:styleId="a3">
    <w:name w:val="List Paragraph"/>
    <w:basedOn w:val="a"/>
    <w:uiPriority w:val="34"/>
    <w:qFormat/>
    <w:rsid w:val="00777B35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777B35"/>
    <w:rPr>
      <w:color w:val="0000FF"/>
      <w:u w:val="single"/>
    </w:rPr>
  </w:style>
  <w:style w:type="character" w:styleId="a5">
    <w:name w:val="FollowedHyperlink"/>
    <w:basedOn w:val="a0"/>
    <w:uiPriority w:val="99"/>
    <w:semiHidden/>
    <w:unhideWhenUsed/>
    <w:rsid w:val="00777B35"/>
    <w:rPr>
      <w:color w:val="954F72" w:themeColor="followedHyperlink"/>
      <w:u w:val="single"/>
    </w:rPr>
  </w:style>
  <w:style w:type="paragraph" w:styleId="a6">
    <w:name w:val="header"/>
    <w:basedOn w:val="a"/>
    <w:link w:val="a7"/>
    <w:uiPriority w:val="99"/>
    <w:unhideWhenUsed/>
    <w:rsid w:val="001E53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E536F"/>
    <w:rPr>
      <w:rFonts w:ascii="Times New Roman" w:eastAsia="Times New Roman" w:hAnsi="Times New Roman" w:cs="Times New Roman"/>
      <w:color w:val="000000"/>
      <w:sz w:val="24"/>
      <w:lang w:eastAsia="ru-RU"/>
    </w:rPr>
  </w:style>
  <w:style w:type="paragraph" w:styleId="a8">
    <w:name w:val="footer"/>
    <w:basedOn w:val="a"/>
    <w:link w:val="a9"/>
    <w:uiPriority w:val="99"/>
    <w:unhideWhenUsed/>
    <w:rsid w:val="001E53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E536F"/>
    <w:rPr>
      <w:rFonts w:ascii="Times New Roman" w:eastAsia="Times New Roman" w:hAnsi="Times New Roman" w:cs="Times New Roman"/>
      <w:color w:val="000000"/>
      <w:sz w:val="24"/>
      <w:lang w:eastAsia="ru-RU"/>
    </w:rPr>
  </w:style>
  <w:style w:type="table" w:styleId="aa">
    <w:name w:val="Table Grid"/>
    <w:basedOn w:val="a1"/>
    <w:uiPriority w:val="39"/>
    <w:rsid w:val="001E536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4E25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4E25CB"/>
    <w:rPr>
      <w:rFonts w:ascii="Tahoma" w:eastAsia="Times New Roman" w:hAnsi="Tahoma" w:cs="Tahoma"/>
      <w:color w:val="000000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53E3"/>
    <w:pPr>
      <w:spacing w:after="10" w:line="269" w:lineRule="auto"/>
      <w:ind w:left="10" w:hanging="10"/>
    </w:pPr>
    <w:rPr>
      <w:rFonts w:ascii="Times New Roman" w:eastAsia="Times New Roman" w:hAnsi="Times New Roman" w:cs="Times New Roman"/>
      <w:color w:val="000000"/>
      <w:sz w:val="24"/>
      <w:lang w:eastAsia="ru-RU"/>
    </w:rPr>
  </w:style>
  <w:style w:type="paragraph" w:styleId="1">
    <w:name w:val="heading 1"/>
    <w:next w:val="a"/>
    <w:link w:val="10"/>
    <w:uiPriority w:val="9"/>
    <w:unhideWhenUsed/>
    <w:qFormat/>
    <w:rsid w:val="00A853E3"/>
    <w:pPr>
      <w:keepNext/>
      <w:keepLines/>
      <w:spacing w:after="0"/>
      <w:ind w:left="10" w:right="62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853E3"/>
    <w:rPr>
      <w:rFonts w:ascii="Times New Roman" w:eastAsia="Times New Roman" w:hAnsi="Times New Roman" w:cs="Times New Roman"/>
      <w:b/>
      <w:color w:val="000000"/>
      <w:sz w:val="24"/>
      <w:lang w:eastAsia="ru-RU"/>
    </w:rPr>
  </w:style>
  <w:style w:type="paragraph" w:styleId="a3">
    <w:name w:val="List Paragraph"/>
    <w:basedOn w:val="a"/>
    <w:uiPriority w:val="34"/>
    <w:qFormat/>
    <w:rsid w:val="00777B35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777B35"/>
    <w:rPr>
      <w:color w:val="0000FF"/>
      <w:u w:val="single"/>
    </w:rPr>
  </w:style>
  <w:style w:type="character" w:styleId="a5">
    <w:name w:val="FollowedHyperlink"/>
    <w:basedOn w:val="a0"/>
    <w:uiPriority w:val="99"/>
    <w:semiHidden/>
    <w:unhideWhenUsed/>
    <w:rsid w:val="00777B35"/>
    <w:rPr>
      <w:color w:val="954F72" w:themeColor="followedHyperlink"/>
      <w:u w:val="single"/>
    </w:rPr>
  </w:style>
  <w:style w:type="paragraph" w:styleId="a6">
    <w:name w:val="header"/>
    <w:basedOn w:val="a"/>
    <w:link w:val="a7"/>
    <w:uiPriority w:val="99"/>
    <w:unhideWhenUsed/>
    <w:rsid w:val="001E53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E536F"/>
    <w:rPr>
      <w:rFonts w:ascii="Times New Roman" w:eastAsia="Times New Roman" w:hAnsi="Times New Roman" w:cs="Times New Roman"/>
      <w:color w:val="000000"/>
      <w:sz w:val="24"/>
      <w:lang w:eastAsia="ru-RU"/>
    </w:rPr>
  </w:style>
  <w:style w:type="paragraph" w:styleId="a8">
    <w:name w:val="footer"/>
    <w:basedOn w:val="a"/>
    <w:link w:val="a9"/>
    <w:uiPriority w:val="99"/>
    <w:unhideWhenUsed/>
    <w:rsid w:val="001E53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E536F"/>
    <w:rPr>
      <w:rFonts w:ascii="Times New Roman" w:eastAsia="Times New Roman" w:hAnsi="Times New Roman" w:cs="Times New Roman"/>
      <w:color w:val="000000"/>
      <w:sz w:val="24"/>
      <w:lang w:eastAsia="ru-RU"/>
    </w:rPr>
  </w:style>
  <w:style w:type="table" w:styleId="aa">
    <w:name w:val="Table Grid"/>
    <w:basedOn w:val="a1"/>
    <w:uiPriority w:val="39"/>
    <w:rsid w:val="001E536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4E25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4E25CB"/>
    <w:rPr>
      <w:rFonts w:ascii="Tahoma" w:eastAsia="Times New Roman" w:hAnsi="Tahoma" w:cs="Tahoma"/>
      <w:color w:val="000000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&#1083;&#1080;&#1076;&#1089;&#1082;&#1086;&#1077;-&#1072;&#1076;&#1084;.&#1088;&#1092;/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5</Pages>
  <Words>804</Words>
  <Characters>4587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PC</cp:lastModifiedBy>
  <cp:revision>7</cp:revision>
  <cp:lastPrinted>2020-02-13T05:42:00Z</cp:lastPrinted>
  <dcterms:created xsi:type="dcterms:W3CDTF">2020-02-12T19:27:00Z</dcterms:created>
  <dcterms:modified xsi:type="dcterms:W3CDTF">2020-02-13T05:42:00Z</dcterms:modified>
</cp:coreProperties>
</file>